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pgSz w:h="16834" w:w="11909" w:orient="portrait"/>
          <w:pgMar w:bottom="1440" w:top="566.9291338582677" w:left="1440" w:right="1440" w:header="720" w:footer="720"/>
          <w:pgNumType w:start="1"/>
          <w:cols w:equalWidth="0" w:num="3">
            <w:col w:space="720" w:w="2528.5"/>
            <w:col w:space="720" w:w="2528.5"/>
            <w:col w:space="0" w:w="2528.5"/>
          </w:cols>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0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0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0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0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0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0A">
      <w:pPr>
        <w:spacing w:after="240" w:before="240" w:line="276" w:lineRule="auto"/>
        <w:ind w:left="0" w:right="-360" w:firstLine="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0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0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0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0F">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10">
      <w:pPr>
        <w:spacing w:line="276" w:lineRule="auto"/>
        <w:ind w:left="-450" w:firstLine="0"/>
        <w:jc w:val="left"/>
        <w:rPr>
          <w:b w:val="1"/>
          <w:bCs w:val="1"/>
          <w:sz w:val="18"/>
          <w:szCs w:val="18"/>
        </w:rPr>
      </w:pPr>
      <w:r w:rsidDel="00000000" w:rsidR="00000000" w:rsidRPr="00000000">
        <w:rPr>
          <w:rtl w:val="0"/>
        </w:rPr>
      </w:r>
    </w:p>
    <w:p w:rsidR="00000000" w:rsidDel="00000000" w:rsidP="00000000" w:rsidRDefault="00000000" w:rsidRPr="00000000" w14:paraId="00000011">
      <w:pPr>
        <w:spacing w:line="276" w:lineRule="auto"/>
        <w:ind w:left="-450" w:firstLine="0"/>
        <w:jc w:val="center"/>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line="276" w:lineRule="auto"/>
        <w:ind w:left="-450" w:firstLine="0"/>
        <w:jc w:val="center"/>
        <w:rPr>
          <w:b w:val="1"/>
          <w:bCs w:val="1"/>
          <w:sz w:val="18"/>
          <w:szCs w:val="18"/>
        </w:rPr>
      </w:pPr>
      <w:r w:rsidDel="00000000" w:rsidR="00000000" w:rsidRPr="00000000">
        <w:rPr>
          <w:rtl w:val="0"/>
        </w:rPr>
      </w:r>
    </w:p>
    <w:p w:rsidR="00000000" w:rsidDel="00000000" w:rsidP="00000000" w:rsidRDefault="00000000" w:rsidRPr="00000000" w14:paraId="00000013">
      <w:pPr>
        <w:spacing w:line="276" w:lineRule="auto"/>
        <w:ind w:left="-450" w:firstLine="0"/>
        <w:jc w:val="center"/>
        <w:rPr>
          <w:b w:val="1"/>
          <w:bCs w:val="1"/>
          <w:sz w:val="24"/>
          <w:szCs w:val="24"/>
        </w:rPr>
      </w:pPr>
      <w:r w:rsidDel="00000000" w:rsidR="00000000" w:rsidRPr="00000000">
        <w:rPr>
          <w:b w:val="1"/>
          <w:bCs w:val="1"/>
          <w:sz w:val="24"/>
          <w:szCs w:val="24"/>
          <w:rtl w:val="0"/>
        </w:rPr>
        <w:t xml:space="preserve">MRI of the brain</w:t>
      </w:r>
    </w:p>
    <w:p w:rsidR="00000000" w:rsidDel="00000000" w:rsidP="00000000" w:rsidRDefault="00000000" w:rsidRPr="00000000" w14:paraId="00000014">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5">
      <w:pPr>
        <w:spacing w:line="36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Stanislavivna, 46 years old</w:t>
      </w:r>
    </w:p>
    <w:p w:rsidR="00000000" w:rsidDel="00000000" w:rsidP="00000000" w:rsidRDefault="00000000" w:rsidRPr="00000000" w14:paraId="00000016">
      <w:pPr>
        <w:spacing w:line="36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17">
      <w:pPr>
        <w:spacing w:line="36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13.01.2023</w:t>
      </w:r>
    </w:p>
    <w:p w:rsidR="00000000" w:rsidDel="00000000" w:rsidP="00000000" w:rsidRDefault="00000000" w:rsidRPr="00000000" w14:paraId="00000018">
      <w:pPr>
        <w:spacing w:line="276" w:lineRule="auto"/>
        <w:ind w:left="-900" w:firstLine="474.80314960629914"/>
        <w:rPr>
          <w:b w:val="1"/>
          <w:bCs w:val="1"/>
        </w:rPr>
      </w:pPr>
      <w:r w:rsidDel="00000000" w:rsidR="00000000" w:rsidRPr="00000000">
        <w:rPr>
          <w:rtl w:val="0"/>
        </w:rPr>
      </w:r>
    </w:p>
    <w:p w:rsidR="00000000" w:rsidDel="00000000" w:rsidP="00000000" w:rsidRDefault="00000000" w:rsidRPr="00000000" w14:paraId="00000019">
      <w:pPr>
        <w:spacing w:line="276" w:lineRule="auto"/>
        <w:ind w:left="-425.19685039370086"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line="276"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Zherlitsyna A.S.</w:t>
      </w:r>
      <w:r w:rsidDel="00000000" w:rsidR="00000000" w:rsidRPr="00000000">
        <w:rPr>
          <w:i w:val="1"/>
          <w:iCs w:val="1"/>
          <w:sz w:val="20"/>
          <w:szCs w:val="20"/>
          <w:rtl w:val="0"/>
        </w:rPr>
        <w:br w:type="textWrapping"/>
      </w:r>
      <w:r w:rsidDel="00000000" w:rsidR="00000000" w:rsidRPr="00000000">
        <w:rPr>
          <w:b w:val="1"/>
          <w:bCs w:val="1"/>
          <w:i w:val="1"/>
          <w:iCs w:val="1"/>
          <w:sz w:val="20"/>
          <w:szCs w:val="20"/>
          <w:rtl w:val="0"/>
        </w:rPr>
        <w:t xml:space="preserve">MRI of the brain</w:t>
      </w:r>
    </w:p>
    <w:p w:rsidR="00000000" w:rsidDel="00000000" w:rsidP="00000000" w:rsidRDefault="00000000" w:rsidRPr="00000000" w14:paraId="0000001B">
      <w:pPr>
        <w:spacing w:line="276" w:lineRule="auto"/>
        <w:ind w:left="-425.19685039370086" w:firstLine="0"/>
        <w:rPr>
          <w:i w:val="1"/>
          <w:iCs w:val="1"/>
          <w:sz w:val="20"/>
          <w:szCs w:val="20"/>
        </w:rPr>
      </w:pPr>
      <w:r w:rsidDel="00000000" w:rsidR="00000000" w:rsidRPr="00000000">
        <w:rPr>
          <w:i w:val="1"/>
          <w:iCs w:val="1"/>
          <w:sz w:val="20"/>
          <w:szCs w:val="20"/>
          <w:rtl w:val="0"/>
        </w:rPr>
        <w:t xml:space="preserve">Research number: 3251 dated 13.01.2023</w:t>
      </w:r>
    </w:p>
    <w:p w:rsidR="00000000" w:rsidDel="00000000" w:rsidP="00000000" w:rsidRDefault="00000000" w:rsidRPr="00000000" w14:paraId="0000001C">
      <w:pPr>
        <w:spacing w:line="276" w:lineRule="auto"/>
        <w:ind w:left="-425.19685039370086" w:firstLine="0"/>
        <w:rPr>
          <w:i w:val="1"/>
          <w:iCs w:val="1"/>
          <w:sz w:val="20"/>
          <w:szCs w:val="20"/>
        </w:rPr>
      </w:pPr>
      <w:r w:rsidDel="00000000" w:rsidR="00000000" w:rsidRPr="00000000">
        <w:rPr>
          <w:i w:val="1"/>
          <w:iCs w:val="1"/>
          <w:sz w:val="20"/>
          <w:szCs w:val="20"/>
          <w:rtl w:val="0"/>
        </w:rPr>
        <w:t xml:space="preserve">Name of the institution (its division) that referred the patient for research: self-referral.</w:t>
      </w:r>
    </w:p>
    <w:p w:rsidR="00000000" w:rsidDel="00000000" w:rsidP="00000000" w:rsidRDefault="00000000" w:rsidRPr="00000000" w14:paraId="0000001D">
      <w:pPr>
        <w:spacing w:line="276" w:lineRule="auto"/>
        <w:ind w:left="-425.19685039370086" w:firstLine="0"/>
        <w:rPr>
          <w:i w:val="1"/>
          <w:iCs w:val="1"/>
          <w:sz w:val="20"/>
          <w:szCs w:val="20"/>
        </w:rPr>
      </w:pPr>
      <w:r w:rsidDel="00000000" w:rsidR="00000000" w:rsidRPr="00000000">
        <w:rPr>
          <w:i w:val="1"/>
          <w:iCs w:val="1"/>
          <w:sz w:val="20"/>
          <w:szCs w:val="20"/>
          <w:rtl w:val="0"/>
        </w:rPr>
        <w:t xml:space="preserve">The study was performed on: 1.5T Magnetom Sempra MRI system manufactured by Siemens Healthcare.</w:t>
        <w:br w:type="textWrapping"/>
        <w:t xml:space="preserve">Contrast enhancement: used.</w:t>
      </w:r>
    </w:p>
    <w:p w:rsidR="00000000" w:rsidDel="00000000" w:rsidP="00000000" w:rsidRDefault="00000000" w:rsidRPr="00000000" w14:paraId="0000001E">
      <w:pPr>
        <w:spacing w:line="276" w:lineRule="auto"/>
        <w:ind w:left="-425.19685039370086" w:firstLine="0"/>
        <w:rPr>
          <w:i w:val="1"/>
          <w:iCs w:val="1"/>
          <w:sz w:val="20"/>
          <w:szCs w:val="20"/>
        </w:rPr>
      </w:pPr>
      <w:r w:rsidDel="00000000" w:rsidR="00000000" w:rsidRPr="00000000">
        <w:rPr>
          <w:i w:val="1"/>
          <w:iCs w:val="1"/>
          <w:sz w:val="20"/>
          <w:szCs w:val="20"/>
          <w:rtl w:val="0"/>
        </w:rPr>
        <w:t xml:space="preserve">Clinical task: from the anamnesis - uterine Sa (leiomyosarcoma). Medical documentation is not presented.</w:t>
      </w:r>
    </w:p>
    <w:p w:rsidR="00000000" w:rsidDel="00000000" w:rsidP="00000000" w:rsidRDefault="00000000" w:rsidRPr="00000000" w14:paraId="0000001F">
      <w:pPr>
        <w:spacing w:line="276" w:lineRule="auto"/>
        <w:ind w:left="-425.19685039370086" w:firstLine="0"/>
        <w:rPr>
          <w:i w:val="1"/>
          <w:iCs w:val="1"/>
          <w:sz w:val="20"/>
          <w:szCs w:val="20"/>
        </w:rPr>
      </w:pPr>
      <w:r w:rsidDel="00000000" w:rsidR="00000000" w:rsidRPr="00000000">
        <w:rPr>
          <w:rtl w:val="0"/>
        </w:rPr>
      </w:r>
    </w:p>
    <w:p w:rsidR="00000000" w:rsidDel="00000000" w:rsidP="00000000" w:rsidRDefault="00000000" w:rsidRPr="00000000" w14:paraId="00000020">
      <w:pPr>
        <w:spacing w:line="276" w:lineRule="auto"/>
        <w:ind w:left="-425.19685039370086" w:firstLine="0"/>
        <w:rPr>
          <w:b w:val="1"/>
          <w:bCs w:val="1"/>
          <w:sz w:val="20"/>
          <w:szCs w:val="20"/>
        </w:rPr>
      </w:pPr>
      <w:r w:rsidDel="00000000" w:rsidR="00000000" w:rsidRPr="00000000">
        <w:rPr>
          <w:b w:val="1"/>
          <w:bCs w:val="1"/>
          <w:sz w:val="20"/>
          <w:szCs w:val="20"/>
          <w:rtl w:val="0"/>
        </w:rPr>
        <w:t xml:space="preserve">Research protocol:</w:t>
      </w:r>
    </w:p>
    <w:p w:rsidR="00000000" w:rsidDel="00000000" w:rsidP="00000000" w:rsidRDefault="00000000" w:rsidRPr="00000000" w14:paraId="00000021">
      <w:pPr>
        <w:spacing w:line="276" w:lineRule="auto"/>
        <w:ind w:left="-425.19685039370086" w:firstLine="425.19685039370086"/>
        <w:rPr>
          <w:sz w:val="20"/>
          <w:szCs w:val="20"/>
        </w:rPr>
      </w:pPr>
      <w:r w:rsidDel="00000000" w:rsidR="00000000" w:rsidRPr="00000000">
        <w:rPr>
          <w:b w:val="1"/>
          <w:bCs w:val="1"/>
          <w:sz w:val="20"/>
          <w:szCs w:val="20"/>
          <w:rtl w:val="0"/>
        </w:rPr>
        <w:t xml:space="preserve">On a series of brain MRI </w:t>
      </w:r>
      <w:r w:rsidDel="00000000" w:rsidR="00000000" w:rsidRPr="00000000">
        <w:rPr>
          <w:sz w:val="20"/>
          <w:szCs w:val="20"/>
          <w:rtl w:val="0"/>
        </w:rPr>
        <w:t xml:space="preserve">in the frontal lobe, parietal and occipital-temporal areas on both sides, diffuse changes in the cortico-subcortical substance are revealed, which are characterized by hyperintense on T2/T2_dark_fluid-WI and hypointense on T1WI MR signals, without signs of diffusion restriction on DWI /ADC and show moderate diffuse-spot contrast enhancement. During the preliminary MR examination for September 20, 2022. - these changes were not determined.</w:t>
      </w:r>
    </w:p>
    <w:p w:rsidR="00000000" w:rsidDel="00000000" w:rsidP="00000000" w:rsidRDefault="00000000" w:rsidRPr="00000000" w14:paraId="00000022">
      <w:pPr>
        <w:spacing w:line="276" w:lineRule="auto"/>
        <w:ind w:left="-425.19685039370086" w:firstLine="425.19685039370086"/>
        <w:rPr>
          <w:sz w:val="20"/>
          <w:szCs w:val="20"/>
        </w:rPr>
      </w:pPr>
      <w:r w:rsidDel="00000000" w:rsidR="00000000" w:rsidRPr="00000000">
        <w:rPr>
          <w:sz w:val="20"/>
          <w:szCs w:val="20"/>
          <w:rtl w:val="0"/>
        </w:rPr>
        <w:t xml:space="preserve">Middle structures without signs of lateral displacement. The ventricles of the brain are not expanded, the lateral ones are relatively symmetric. Cerebellar tonsils are located normally.</w:t>
      </w:r>
    </w:p>
    <w:p w:rsidR="00000000" w:rsidDel="00000000" w:rsidP="00000000" w:rsidRDefault="00000000" w:rsidRPr="00000000" w14:paraId="00000023">
      <w:pPr>
        <w:spacing w:line="276" w:lineRule="auto"/>
        <w:ind w:left="-425.19685039370086" w:firstLine="425.19685039370086"/>
        <w:rPr>
          <w:sz w:val="20"/>
          <w:szCs w:val="20"/>
        </w:rPr>
      </w:pPr>
      <w:r w:rsidDel="00000000" w:rsidR="00000000" w:rsidRPr="00000000">
        <w:rPr>
          <w:sz w:val="20"/>
          <w:szCs w:val="20"/>
          <w:rtl w:val="0"/>
        </w:rPr>
        <w:t xml:space="preserve">Convexity subarachnoid spaces, cisterns of the lateral sulcus are not expanded. </w:t>
        <w:br w:type="textWrapping"/>
        <w:t xml:space="preserve">No changes in MR signal intensity were detected in the pituitary gland and optic chiasm, basal ganglia, craniovertebral junction and cerebellopontine angles.</w:t>
      </w:r>
    </w:p>
    <w:p w:rsidR="00000000" w:rsidDel="00000000" w:rsidP="00000000" w:rsidRDefault="00000000" w:rsidRPr="00000000" w14:paraId="00000024">
      <w:pPr>
        <w:spacing w:line="276" w:lineRule="auto"/>
        <w:ind w:left="-425.19685039370086" w:firstLine="425.19685039370086"/>
        <w:rPr>
          <w:sz w:val="20"/>
          <w:szCs w:val="20"/>
        </w:rPr>
      </w:pPr>
      <w:r w:rsidDel="00000000" w:rsidR="00000000" w:rsidRPr="00000000">
        <w:rPr>
          <w:sz w:val="20"/>
          <w:szCs w:val="20"/>
          <w:rtl w:val="0"/>
        </w:rPr>
        <w:t xml:space="preserve">The eyeballs are symmetrical, the retrobulbar spaces and the optic nerves look normal. The pneumatization of the paranasal sinuses and mastoid part of the temporal bone has not changed.</w:t>
      </w:r>
    </w:p>
    <w:p w:rsidR="00000000" w:rsidDel="00000000" w:rsidP="00000000" w:rsidRDefault="00000000" w:rsidRPr="00000000" w14:paraId="00000025">
      <w:pPr>
        <w:spacing w:line="276" w:lineRule="auto"/>
        <w:ind w:left="-425.19685039370086" w:firstLine="425.19685039370086"/>
        <w:rPr>
          <w:sz w:val="20"/>
          <w:szCs w:val="20"/>
        </w:rPr>
      </w:pPr>
      <w:r w:rsidDel="00000000" w:rsidR="00000000" w:rsidRPr="00000000">
        <w:rPr>
          <w:sz w:val="20"/>
          <w:szCs w:val="20"/>
          <w:rtl w:val="0"/>
        </w:rPr>
        <w:t xml:space="preserve">No foci of an aggressive nature were detected in the bones of the base and calvaria skull.</w:t>
      </w:r>
    </w:p>
    <w:p w:rsidR="00000000" w:rsidDel="00000000" w:rsidP="00000000" w:rsidRDefault="00000000" w:rsidRPr="00000000" w14:paraId="00000026">
      <w:pPr>
        <w:spacing w:line="276" w:lineRule="auto"/>
        <w:ind w:left="-425.19685039370086" w:firstLine="425.19685039370086"/>
        <w:rPr>
          <w:sz w:val="20"/>
          <w:szCs w:val="20"/>
        </w:rPr>
      </w:pPr>
      <w:r w:rsidDel="00000000" w:rsidR="00000000" w:rsidRPr="00000000">
        <w:rPr>
          <w:rtl w:val="0"/>
        </w:rPr>
      </w:r>
    </w:p>
    <w:p w:rsidR="00000000" w:rsidDel="00000000" w:rsidP="00000000" w:rsidRDefault="00000000" w:rsidRPr="00000000" w14:paraId="00000027">
      <w:pPr>
        <w:spacing w:line="276" w:lineRule="auto"/>
        <w:ind w:left="-425.19685039370086" w:firstLine="425.19685039370086"/>
        <w:rPr>
          <w:sz w:val="20"/>
          <w:szCs w:val="20"/>
        </w:rPr>
      </w:pPr>
      <w:r w:rsidDel="00000000" w:rsidR="00000000" w:rsidRPr="00000000">
        <w:rPr>
          <w:b w:val="1"/>
          <w:bCs w:val="1"/>
          <w:sz w:val="20"/>
          <w:szCs w:val="20"/>
          <w:rtl w:val="0"/>
        </w:rPr>
        <w:t xml:space="preserve">CONCLUSION: </w:t>
      </w:r>
      <w:r w:rsidDel="00000000" w:rsidR="00000000" w:rsidRPr="00000000">
        <w:rPr>
          <w:sz w:val="20"/>
          <w:szCs w:val="20"/>
          <w:rtl w:val="0"/>
        </w:rPr>
        <w:t xml:space="preserve">From the anamnesis - sarcoma of the uterus, condition after polychemotherapy.</w:t>
      </w:r>
    </w:p>
    <w:p w:rsidR="00000000" w:rsidDel="00000000" w:rsidP="00000000" w:rsidRDefault="00000000" w:rsidRPr="00000000" w14:paraId="00000028">
      <w:pPr>
        <w:spacing w:line="276" w:lineRule="auto"/>
        <w:ind w:left="-425.19685039370086" w:firstLine="425.19685039370086"/>
        <w:rPr>
          <w:sz w:val="20"/>
          <w:szCs w:val="20"/>
        </w:rPr>
      </w:pPr>
      <w:r w:rsidDel="00000000" w:rsidR="00000000" w:rsidRPr="00000000">
        <w:rPr>
          <w:sz w:val="20"/>
          <w:szCs w:val="20"/>
          <w:rtl w:val="0"/>
        </w:rPr>
        <w:t xml:space="preserve">The detected MR picture of diffuse-focal changes in the cortico-subcortical substance of both hemispheres of the brain, taking into account the severe clinical course, requires differentiation between manifestations of </w:t>
      </w:r>
      <w:r w:rsidDel="00000000" w:rsidR="00000000" w:rsidRPr="00000000">
        <w:rPr>
          <w:i w:val="1"/>
          <w:iCs w:val="1"/>
          <w:sz w:val="20"/>
          <w:szCs w:val="20"/>
          <w:rtl w:val="0"/>
        </w:rPr>
        <w:t xml:space="preserve">inflammatory</w:t>
      </w:r>
      <w:r w:rsidDel="00000000" w:rsidR="00000000" w:rsidRPr="00000000">
        <w:rPr>
          <w:sz w:val="20"/>
          <w:szCs w:val="20"/>
          <w:rtl w:val="0"/>
        </w:rPr>
        <w:t xml:space="preserve"> / </w:t>
      </w:r>
      <w:r w:rsidDel="00000000" w:rsidR="00000000" w:rsidRPr="00000000">
        <w:rPr>
          <w:i w:val="1"/>
          <w:iCs w:val="1"/>
          <w:sz w:val="20"/>
          <w:szCs w:val="20"/>
          <w:rtl w:val="0"/>
        </w:rPr>
        <w:t xml:space="preserve">autoimmune</w:t>
      </w:r>
      <w:r w:rsidDel="00000000" w:rsidR="00000000" w:rsidRPr="00000000">
        <w:rPr>
          <w:sz w:val="20"/>
          <w:szCs w:val="20"/>
          <w:rtl w:val="0"/>
        </w:rPr>
        <w:t xml:space="preserve"> process (including vasculitis), instead secondary mts-genesis of changes is much less likely.</w:t>
      </w:r>
    </w:p>
    <w:p w:rsidR="00000000" w:rsidDel="00000000" w:rsidP="00000000" w:rsidRDefault="00000000" w:rsidRPr="00000000" w14:paraId="00000029">
      <w:pPr>
        <w:spacing w:line="276" w:lineRule="auto"/>
        <w:ind w:left="-425.19685039370086" w:firstLine="425.19685039370086"/>
        <w:rPr>
          <w:sz w:val="20"/>
          <w:szCs w:val="20"/>
        </w:rPr>
      </w:pPr>
      <w:r w:rsidDel="00000000" w:rsidR="00000000" w:rsidRPr="00000000">
        <w:rPr>
          <w:sz w:val="20"/>
          <w:szCs w:val="20"/>
          <w:rtl w:val="0"/>
        </w:rPr>
        <w:t xml:space="preserve">In addition, the radiological MR picture may be similar to the manifestations of CNS lymphoma, but taking into account the lack of changes in DWI sequences, the probability of the process is questionable.</w:t>
      </w:r>
    </w:p>
    <w:p w:rsidR="00000000" w:rsidDel="00000000" w:rsidP="00000000" w:rsidRDefault="00000000" w:rsidRPr="00000000" w14:paraId="0000002A">
      <w:pPr>
        <w:spacing w:line="276" w:lineRule="auto"/>
        <w:ind w:left="-425.19685039370086" w:firstLine="425.19685039370086"/>
        <w:rPr>
          <w:sz w:val="20"/>
          <w:szCs w:val="20"/>
        </w:rPr>
      </w:pPr>
      <w:r w:rsidDel="00000000" w:rsidR="00000000" w:rsidRPr="00000000">
        <w:rPr>
          <w:sz w:val="20"/>
          <w:szCs w:val="20"/>
          <w:rtl w:val="0"/>
        </w:rPr>
        <w:t xml:space="preserve">MR data for the presence of foci of fresh MVP or Intracerebral hemorrhage were not detected.</w:t>
      </w:r>
    </w:p>
    <w:p w:rsidR="00000000" w:rsidDel="00000000" w:rsidP="00000000" w:rsidRDefault="00000000" w:rsidRPr="00000000" w14:paraId="0000002B">
      <w:pPr>
        <w:spacing w:line="276" w:lineRule="auto"/>
        <w:ind w:left="-425.19685039370086" w:firstLine="425.19685039370086"/>
        <w:rPr>
          <w:b w:val="1"/>
          <w:bCs w:val="1"/>
          <w:sz w:val="20"/>
          <w:szCs w:val="20"/>
        </w:rPr>
      </w:pPr>
      <w:r w:rsidDel="00000000" w:rsidR="00000000" w:rsidRPr="00000000">
        <w:rPr>
          <w:rtl w:val="0"/>
        </w:rPr>
      </w:r>
    </w:p>
    <w:p w:rsidR="00000000" w:rsidDel="00000000" w:rsidP="00000000" w:rsidRDefault="00000000" w:rsidRPr="00000000" w14:paraId="0000002C">
      <w:pPr>
        <w:spacing w:line="276" w:lineRule="auto"/>
        <w:ind w:left="-425.19685039370086" w:firstLine="425.19685039370086"/>
        <w:rPr>
          <w:sz w:val="20"/>
          <w:szCs w:val="20"/>
        </w:rPr>
      </w:pPr>
      <w:r w:rsidDel="00000000" w:rsidR="00000000" w:rsidRPr="00000000">
        <w:rPr>
          <w:b w:val="1"/>
          <w:bCs w:val="1"/>
          <w:sz w:val="20"/>
          <w:szCs w:val="20"/>
          <w:rtl w:val="0"/>
        </w:rPr>
        <w:t xml:space="preserve">Recommended</w:t>
      </w:r>
      <w:r w:rsidDel="00000000" w:rsidR="00000000" w:rsidRPr="00000000">
        <w:rPr>
          <w:sz w:val="20"/>
          <w:szCs w:val="20"/>
          <w:rtl w:val="0"/>
        </w:rPr>
        <w:t xml:space="preserve">: consultation of a neurologist, oncologist, radiological-laboratory correlation, short MRI control after a course of corticosteroid therapy.</w:t>
      </w:r>
    </w:p>
    <w:p w:rsidR="00000000" w:rsidDel="00000000" w:rsidP="00000000" w:rsidRDefault="00000000" w:rsidRPr="00000000" w14:paraId="0000002D">
      <w:pPr>
        <w:spacing w:line="276" w:lineRule="auto"/>
        <w:ind w:left="-425.19685039370086" w:firstLine="425.19685039370086"/>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spacing w:line="276" w:lineRule="auto"/>
        <w:ind w:left="-425.19685039370086" w:firstLine="425.19685039370086"/>
        <w:jc w:val="right"/>
        <w:rPr>
          <w:sz w:val="20"/>
          <w:szCs w:val="20"/>
        </w:rPr>
      </w:pPr>
      <w:r w:rsidDel="00000000" w:rsidR="00000000" w:rsidRPr="00000000">
        <w:rPr>
          <w:rtl w:val="0"/>
        </w:rPr>
      </w:r>
    </w:p>
    <w:p w:rsidR="00000000" w:rsidDel="00000000" w:rsidP="00000000" w:rsidRDefault="00000000" w:rsidRPr="00000000" w14:paraId="0000002F">
      <w:pPr>
        <w:spacing w:line="276" w:lineRule="auto"/>
        <w:ind w:left="-425.19685039370086" w:right="130.8661417322844" w:firstLine="425.19685039370086"/>
        <w:jc w:val="right"/>
        <w:rPr>
          <w:sz w:val="20"/>
          <w:szCs w:val="20"/>
        </w:rPr>
      </w:pPr>
      <w:r w:rsidDel="00000000" w:rsidR="00000000" w:rsidRPr="00000000">
        <w:rPr>
          <w:b w:val="1"/>
          <w:bCs w:val="1"/>
          <w:sz w:val="20"/>
          <w:szCs w:val="20"/>
          <w:rtl w:val="0"/>
        </w:rPr>
        <w:t xml:space="preserve">Radiologist</w:t>
      </w:r>
      <w:r w:rsidDel="00000000" w:rsidR="00000000" w:rsidRPr="00000000">
        <w:rPr>
          <w:sz w:val="20"/>
          <w:szCs w:val="20"/>
          <w:rtl w:val="0"/>
        </w:rPr>
        <w:t xml:space="preserve">: Kovratko M. M. _______________</w:t>
      </w:r>
    </w:p>
    <w:sectPr>
      <w:type w:val="continuous"/>
      <w:pgSz w:h="16834" w:w="11909" w:orient="portrait"/>
      <w:pgMar w:bottom="752.7165354330737" w:top="283.46456692913387" w:left="1417.3228346456694"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5213003@oberig.ua" TargetMode="External"/><Relationship Id="rId7" Type="http://schemas.openxmlformats.org/officeDocument/2006/relationships/hyperlink" Target="http://www.oberi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