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center"/>
        <w:rPr/>
      </w:pPr>
      <w:r w:rsidDel="00000000" w:rsidR="00000000" w:rsidRPr="00000000">
        <w:rPr>
          <w:rFonts w:ascii="Times New Roman" w:cs="Times New Roman" w:eastAsia="Times New Roman" w:hAnsi="Times New Roman"/>
          <w:b w:val="1"/>
          <w:bCs w:val="1"/>
          <w:sz w:val="20"/>
          <w:szCs w:val="20"/>
          <w:rtl w:val="0"/>
        </w:rPr>
        <w:t xml:space="preserve"> Ministry of health of Ukraine</w:t>
        <w:br w:type="textWrapping"/>
        <w:t xml:space="preserve">Medical clinic “Innovation” LLC</w:t>
        <w:br w:type="textWrapping"/>
        <w:t xml:space="preserve"> </w:t>
      </w:r>
      <w:r w:rsidDel="00000000" w:rsidR="00000000" w:rsidRPr="00000000">
        <w:rPr>
          <w:rFonts w:ascii="Times New Roman" w:cs="Times New Roman" w:eastAsia="Times New Roman" w:hAnsi="Times New Roman"/>
          <w:sz w:val="20"/>
          <w:szCs w:val="20"/>
          <w:rtl w:val="0"/>
        </w:rPr>
        <w:t xml:space="preserve">07352, Ukraine, Kyiv region, Vyshhorods’kyi district, Lyutizh, Vitryanoho Street</w:t>
        <w:br w:type="textWrapping"/>
        <w:t xml:space="preserve">Code for the Unified State Register of Enterprises and Organizations of Ukraine 36076865</w:t>
      </w:r>
      <w:r w:rsidDel="00000000" w:rsidR="00000000" w:rsidRPr="00000000">
        <w:rPr>
          <w:rtl w:val="0"/>
        </w:rPr>
      </w:r>
    </w:p>
    <w:p w:rsidR="00000000" w:rsidDel="00000000" w:rsidP="00000000" w:rsidRDefault="00000000" w:rsidRPr="00000000" w14:paraId="00000002">
      <w:pPr>
        <w:widowControl w:val="0"/>
        <w:spacing w:after="240" w:before="240" w:line="240" w:lineRule="auto"/>
        <w:jc w:val="center"/>
        <w:rPr>
          <w:sz w:val="18"/>
          <w:szCs w:val="18"/>
        </w:rPr>
        <w:sectPr>
          <w:pgSz w:h="16834" w:w="11909" w:orient="portrait"/>
          <w:pgMar w:bottom="1440" w:top="1440" w:left="1440" w:right="1440" w:header="720" w:footer="720"/>
          <w:pgNumType w:start="1"/>
          <w:cols w:equalWidth="0" w:num="2">
            <w:col w:space="720" w:w="4152.74"/>
            <w:col w:space="0" w:w="4152.74"/>
          </w:cols>
        </w:sectPr>
      </w:pPr>
      <w:r w:rsidDel="00000000" w:rsidR="00000000" w:rsidRPr="00000000">
        <w:rPr>
          <w:rtl w:val="0"/>
        </w:rPr>
        <w:br w:type="textWrapping"/>
      </w:r>
      <w:r w:rsidDel="00000000" w:rsidR="00000000" w:rsidRPr="00000000">
        <w:rPr>
          <w:b w:val="1"/>
          <w:bCs w:val="1"/>
          <w:sz w:val="18"/>
          <w:szCs w:val="18"/>
          <w:rtl w:val="0"/>
        </w:rPr>
        <w:t xml:space="preserve">MEDICAL DOCUMENTATION</w:t>
        <w:br w:type="textWrapping"/>
      </w:r>
      <w:r w:rsidDel="00000000" w:rsidR="00000000" w:rsidRPr="00000000">
        <w:rPr>
          <w:sz w:val="18"/>
          <w:szCs w:val="18"/>
          <w:rtl w:val="0"/>
        </w:rPr>
        <w:t xml:space="preserve">Form of primary accounting </w:t>
        <w:br w:type="textWrapping"/>
        <w:t xml:space="preserve">documentation No. 028/0 </w:t>
        <w:br w:type="textWrapping"/>
      </w:r>
      <w:r w:rsidDel="00000000" w:rsidR="00000000" w:rsidRPr="00000000">
        <w:rPr>
          <w:b w:val="1"/>
          <w:bCs w:val="1"/>
          <w:sz w:val="18"/>
          <w:szCs w:val="18"/>
          <w:rtl w:val="0"/>
        </w:rPr>
        <w:t xml:space="preserve">APPROVED</w:t>
        <w:br w:type="textWrapping"/>
      </w:r>
      <w:r w:rsidDel="00000000" w:rsidR="00000000" w:rsidRPr="00000000">
        <w:rPr>
          <w:sz w:val="18"/>
          <w:szCs w:val="18"/>
          <w:rtl w:val="0"/>
        </w:rPr>
        <w:t xml:space="preserve">Order of the Ministry of Health</w:t>
        <w:br w:type="textWrapping"/>
        <w:t xml:space="preserve">of Ukraine of February 14, 2012 </w:t>
        <w:br w:type="textWrapping"/>
        <w:t xml:space="preserve">No. 110</w:t>
      </w:r>
    </w:p>
    <w:p w:rsidR="00000000" w:rsidDel="00000000" w:rsidP="00000000" w:rsidRDefault="00000000" w:rsidRPr="00000000" w14:paraId="00000003">
      <w:pPr>
        <w:spacing w:line="276" w:lineRule="auto"/>
        <w:ind w:left="-283.46456692913375"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line="276" w:lineRule="auto"/>
        <w:ind w:left="-283.46456692913375" w:firstLine="0"/>
        <w:jc w:val="center"/>
        <w:rPr>
          <w:b w:val="1"/>
          <w:bCs w:val="1"/>
        </w:rPr>
      </w:pPr>
      <w:r w:rsidDel="00000000" w:rsidR="00000000" w:rsidRPr="00000000">
        <w:rPr>
          <w:b w:val="1"/>
          <w:bCs w:val="1"/>
          <w:rtl w:val="0"/>
        </w:rPr>
        <w:t xml:space="preserve">Advisory opinion of an oncologist</w:t>
      </w:r>
    </w:p>
    <w:p w:rsidR="00000000" w:rsidDel="00000000" w:rsidP="00000000" w:rsidRDefault="00000000" w:rsidRPr="00000000" w14:paraId="00000005">
      <w:pPr>
        <w:spacing w:line="276" w:lineRule="auto"/>
        <w:ind w:left="-283.46456692913375" w:firstLine="0"/>
        <w:jc w:val="center"/>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numPr>
          <w:ilvl w:val="0"/>
          <w:numId w:val="1"/>
        </w:numPr>
        <w:spacing w:line="360" w:lineRule="auto"/>
        <w:ind w:left="720" w:hanging="360"/>
        <w:rPr>
          <w:sz w:val="18"/>
          <w:szCs w:val="18"/>
        </w:rPr>
      </w:pPr>
      <w:r w:rsidDel="00000000" w:rsidR="00000000" w:rsidRPr="00000000">
        <w:rPr>
          <w:b w:val="1"/>
          <w:bCs w:val="1"/>
          <w:sz w:val="18"/>
          <w:szCs w:val="18"/>
          <w:rtl w:val="0"/>
        </w:rPr>
        <w:t xml:space="preserve">The name of the health care facility that referred the patient for consultation</w:t>
      </w:r>
    </w:p>
    <w:p w:rsidR="00000000" w:rsidDel="00000000" w:rsidP="00000000" w:rsidRDefault="00000000" w:rsidRPr="00000000" w14:paraId="00000007">
      <w:pPr>
        <w:spacing w:line="360" w:lineRule="auto"/>
        <w:ind w:left="720" w:firstLine="0"/>
        <w:rPr>
          <w:b w:val="1"/>
          <w:bCs w:val="1"/>
          <w:sz w:val="18"/>
          <w:szCs w:val="18"/>
        </w:rPr>
      </w:pPr>
      <w:r w:rsidDel="00000000" w:rsidR="00000000" w:rsidRPr="00000000">
        <w:rPr>
          <w:rtl w:val="0"/>
        </w:rPr>
      </w:r>
    </w:p>
    <w:p w:rsidR="00000000" w:rsidDel="00000000" w:rsidP="00000000" w:rsidRDefault="00000000" w:rsidRPr="00000000" w14:paraId="00000008">
      <w:pPr>
        <w:spacing w:line="360" w:lineRule="auto"/>
        <w:ind w:left="720" w:hanging="36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numPr>
          <w:ilvl w:val="0"/>
          <w:numId w:val="1"/>
        </w:numPr>
        <w:spacing w:line="360" w:lineRule="auto"/>
        <w:ind w:left="720" w:hanging="360"/>
        <w:rPr>
          <w:sz w:val="18"/>
          <w:szCs w:val="18"/>
        </w:rPr>
      </w:pPr>
      <w:r w:rsidDel="00000000" w:rsidR="00000000" w:rsidRPr="00000000">
        <w:rPr>
          <w:b w:val="1"/>
          <w:bCs w:val="1"/>
          <w:sz w:val="18"/>
          <w:szCs w:val="18"/>
          <w:rtl w:val="0"/>
        </w:rPr>
        <w:t xml:space="preserve">Patient's name:</w:t>
      </w:r>
      <w:r w:rsidDel="00000000" w:rsidR="00000000" w:rsidRPr="00000000">
        <w:rPr>
          <w:sz w:val="18"/>
          <w:szCs w:val="18"/>
          <w:rtl w:val="0"/>
        </w:rPr>
        <w:t xml:space="preserve"> </w:t>
        <w:br w:type="textWrapping"/>
        <w:t xml:space="preserve">                                               Zherlitsyna Anastasia </w:t>
      </w:r>
      <w:r w:rsidDel="00000000" w:rsidR="00000000" w:rsidRPr="00000000">
        <w:rPr>
          <w:sz w:val="18"/>
          <w:szCs w:val="18"/>
          <w:rtl w:val="0"/>
        </w:rPr>
        <w:t xml:space="preserve">Stanislavivna</w:t>
      </w:r>
      <w:r w:rsidDel="00000000" w:rsidR="00000000" w:rsidRPr="00000000">
        <w:rPr>
          <w:rtl w:val="0"/>
        </w:rPr>
      </w:r>
    </w:p>
    <w:p w:rsidR="00000000" w:rsidDel="00000000" w:rsidP="00000000" w:rsidRDefault="00000000" w:rsidRPr="00000000" w14:paraId="0000000A">
      <w:pPr>
        <w:spacing w:line="360" w:lineRule="auto"/>
        <w:ind w:left="360" w:firstLine="0"/>
        <w:rPr>
          <w:sz w:val="18"/>
          <w:szCs w:val="1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numPr>
          <w:ilvl w:val="0"/>
          <w:numId w:val="1"/>
        </w:numPr>
        <w:spacing w:line="360" w:lineRule="auto"/>
        <w:ind w:left="720" w:hanging="360"/>
        <w:rPr>
          <w:sz w:val="18"/>
          <w:szCs w:val="18"/>
        </w:rPr>
      </w:pPr>
      <w:r w:rsidDel="00000000" w:rsidR="00000000" w:rsidRPr="00000000">
        <w:rPr>
          <w:b w:val="1"/>
          <w:bCs w:val="1"/>
          <w:sz w:val="18"/>
          <w:szCs w:val="18"/>
          <w:rtl w:val="0"/>
        </w:rPr>
        <w:t xml:space="preserve">Date of birth: </w:t>
      </w:r>
      <w:r w:rsidDel="00000000" w:rsidR="00000000" w:rsidRPr="00000000">
        <w:rPr>
          <w:sz w:val="18"/>
          <w:szCs w:val="18"/>
          <w:u w:val="single"/>
          <w:rtl w:val="0"/>
        </w:rPr>
        <w:t xml:space="preserve">       25.04.1976        .</w:t>
      </w:r>
      <w:r w:rsidDel="00000000" w:rsidR="00000000" w:rsidRPr="00000000">
        <w:rPr>
          <w:rtl w:val="0"/>
        </w:rPr>
      </w:r>
    </w:p>
    <w:p w:rsidR="00000000" w:rsidDel="00000000" w:rsidP="00000000" w:rsidRDefault="00000000" w:rsidRPr="00000000" w14:paraId="0000000C">
      <w:pPr>
        <w:numPr>
          <w:ilvl w:val="0"/>
          <w:numId w:val="1"/>
        </w:numPr>
        <w:spacing w:line="360" w:lineRule="auto"/>
        <w:ind w:left="720" w:hanging="360"/>
        <w:rPr>
          <w:sz w:val="18"/>
          <w:szCs w:val="18"/>
        </w:rPr>
      </w:pPr>
      <w:r w:rsidDel="00000000" w:rsidR="00000000" w:rsidRPr="00000000">
        <w:rPr>
          <w:b w:val="1"/>
          <w:bCs w:val="1"/>
          <w:sz w:val="18"/>
          <w:szCs w:val="18"/>
          <w:rtl w:val="0"/>
        </w:rPr>
        <w:t xml:space="preserve">Specialty, last name, first name of the consulting physician:</w:t>
        <w:br w:type="textWrapping"/>
        <w:t xml:space="preserve">                                          </w:t>
      </w:r>
      <w:r w:rsidDel="00000000" w:rsidR="00000000" w:rsidRPr="00000000">
        <w:rPr>
          <w:sz w:val="18"/>
          <w:szCs w:val="18"/>
          <w:rtl w:val="0"/>
        </w:rPr>
        <w:t xml:space="preserve">Oncologist Oksana </w:t>
      </w:r>
      <w:r w:rsidDel="00000000" w:rsidR="00000000" w:rsidRPr="00000000">
        <w:rPr>
          <w:sz w:val="18"/>
          <w:szCs w:val="18"/>
          <w:rtl w:val="0"/>
        </w:rPr>
        <w:t xml:space="preserve">Mykolaivna</w:t>
      </w:r>
      <w:r w:rsidDel="00000000" w:rsidR="00000000" w:rsidRPr="00000000">
        <w:rPr>
          <w:sz w:val="18"/>
          <w:szCs w:val="18"/>
          <w:rtl w:val="0"/>
        </w:rPr>
        <w:t xml:space="preserve"> Latsinnikova</w:t>
      </w:r>
    </w:p>
    <w:p w:rsidR="00000000" w:rsidDel="00000000" w:rsidP="00000000" w:rsidRDefault="00000000" w:rsidRPr="00000000" w14:paraId="0000000D">
      <w:pPr>
        <w:spacing w:line="360" w:lineRule="auto"/>
        <w:ind w:left="720" w:hanging="360"/>
        <w:rPr>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numPr>
          <w:ilvl w:val="0"/>
          <w:numId w:val="1"/>
        </w:numPr>
        <w:spacing w:line="360" w:lineRule="auto"/>
        <w:ind w:left="720" w:hanging="360"/>
        <w:rPr>
          <w:sz w:val="18"/>
          <w:szCs w:val="18"/>
        </w:rPr>
      </w:pPr>
      <w:r w:rsidDel="00000000" w:rsidR="00000000" w:rsidRPr="00000000">
        <w:rPr>
          <w:b w:val="1"/>
          <w:bCs w:val="1"/>
          <w:sz w:val="18"/>
          <w:szCs w:val="18"/>
          <w:rtl w:val="0"/>
        </w:rPr>
        <w:t xml:space="preserve">Results of laboratory study:</w:t>
      </w:r>
    </w:p>
    <w:p w:rsidR="00000000" w:rsidDel="00000000" w:rsidP="00000000" w:rsidRDefault="00000000" w:rsidRPr="00000000" w14:paraId="0000000F">
      <w:pPr>
        <w:spacing w:line="360" w:lineRule="auto"/>
        <w:ind w:left="720" w:hanging="36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numPr>
          <w:ilvl w:val="0"/>
          <w:numId w:val="1"/>
        </w:numPr>
        <w:spacing w:line="360" w:lineRule="auto"/>
        <w:ind w:left="720" w:hanging="360"/>
        <w:rPr>
          <w:sz w:val="18"/>
          <w:szCs w:val="18"/>
        </w:rPr>
      </w:pPr>
      <w:r w:rsidDel="00000000" w:rsidR="00000000" w:rsidRPr="00000000">
        <w:rPr>
          <w:b w:val="1"/>
          <w:bCs w:val="1"/>
          <w:sz w:val="18"/>
          <w:szCs w:val="18"/>
          <w:rtl w:val="0"/>
        </w:rPr>
        <w:t xml:space="preserve">Results of functional, X-ray and other special studies:</w:t>
      </w:r>
    </w:p>
    <w:p w:rsidR="00000000" w:rsidDel="00000000" w:rsidP="00000000" w:rsidRDefault="00000000" w:rsidRPr="00000000" w14:paraId="00000011">
      <w:pPr>
        <w:spacing w:line="360" w:lineRule="auto"/>
        <w:ind w:left="720" w:hanging="36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numPr>
          <w:ilvl w:val="0"/>
          <w:numId w:val="1"/>
        </w:numPr>
        <w:spacing w:line="360" w:lineRule="auto"/>
        <w:ind w:left="720" w:hanging="360"/>
        <w:rPr>
          <w:sz w:val="18"/>
          <w:szCs w:val="18"/>
        </w:rPr>
      </w:pPr>
      <w:r w:rsidDel="00000000" w:rsidR="00000000" w:rsidRPr="00000000">
        <w:rPr>
          <w:b w:val="1"/>
          <w:bCs w:val="1"/>
          <w:sz w:val="18"/>
          <w:szCs w:val="18"/>
          <w:rtl w:val="0"/>
        </w:rPr>
        <w:t xml:space="preserve">Specialist's conclusion (established diagnosis):</w:t>
      </w:r>
    </w:p>
    <w:p w:rsidR="00000000" w:rsidDel="00000000" w:rsidP="00000000" w:rsidRDefault="00000000" w:rsidRPr="00000000" w14:paraId="00000013">
      <w:pPr>
        <w:spacing w:line="360" w:lineRule="auto"/>
        <w:ind w:left="720" w:firstLine="0"/>
        <w:rPr>
          <w:b w:val="1"/>
          <w:bCs w:val="1"/>
          <w:sz w:val="18"/>
          <w:szCs w:val="18"/>
        </w:rPr>
      </w:pPr>
      <w:r w:rsidDel="00000000" w:rsidR="00000000" w:rsidRPr="00000000">
        <w:rPr>
          <w:rtl w:val="0"/>
        </w:rPr>
      </w:r>
    </w:p>
    <w:p w:rsidR="00000000" w:rsidDel="00000000" w:rsidP="00000000" w:rsidRDefault="00000000" w:rsidRPr="00000000" w14:paraId="00000014">
      <w:pPr>
        <w:spacing w:line="360" w:lineRule="auto"/>
        <w:ind w:left="720" w:firstLine="0"/>
        <w:rPr>
          <w:sz w:val="18"/>
          <w:szCs w:val="18"/>
        </w:rPr>
      </w:pPr>
      <w:r w:rsidDel="00000000" w:rsidR="00000000" w:rsidRPr="00000000">
        <w:rPr>
          <w:i w:val="1"/>
          <w:iCs w:val="1"/>
          <w:sz w:val="18"/>
          <w:szCs w:val="18"/>
          <w:rtl w:val="0"/>
        </w:rPr>
        <w:t xml:space="preserve">Main: </w:t>
      </w:r>
      <w:r w:rsidDel="00000000" w:rsidR="00000000" w:rsidRPr="00000000">
        <w:rPr>
          <w:sz w:val="18"/>
          <w:szCs w:val="18"/>
          <w:rtl w:val="0"/>
        </w:rPr>
        <w:t xml:space="preserve">Diagnosis: GIST of the stomach with secondary impression of the liver.</w:t>
      </w:r>
    </w:p>
    <w:p w:rsidR="00000000" w:rsidDel="00000000" w:rsidP="00000000" w:rsidRDefault="00000000" w:rsidRPr="00000000" w14:paraId="00000015">
      <w:pPr>
        <w:spacing w:line="360" w:lineRule="auto"/>
        <w:ind w:left="720" w:firstLine="0"/>
        <w:rPr>
          <w:sz w:val="18"/>
          <w:szCs w:val="18"/>
        </w:rPr>
      </w:pPr>
      <w:r w:rsidDel="00000000" w:rsidR="00000000" w:rsidRPr="00000000">
        <w:rPr>
          <w:sz w:val="18"/>
          <w:szCs w:val="18"/>
          <w:rtl w:val="0"/>
        </w:rPr>
        <w:t xml:space="preserve">Condition after EUS-FNA of stomach biopsy (April 21, 2023), liver core biopsy (April 25, 2023), histologically - gastrointestinal stromal tumor (GIST) of the stomach, GIST metastasis in the liver (CSD).</w:t>
      </w:r>
    </w:p>
    <w:p w:rsidR="00000000" w:rsidDel="00000000" w:rsidP="00000000" w:rsidRDefault="00000000" w:rsidRPr="00000000" w14:paraId="00000016">
      <w:pPr>
        <w:spacing w:line="360" w:lineRule="auto"/>
        <w:ind w:left="720" w:firstLine="0"/>
        <w:rPr>
          <w:sz w:val="18"/>
          <w:szCs w:val="18"/>
        </w:rPr>
      </w:pPr>
      <w:r w:rsidDel="00000000" w:rsidR="00000000" w:rsidRPr="00000000">
        <w:rPr>
          <w:sz w:val="18"/>
          <w:szCs w:val="18"/>
          <w:rtl w:val="0"/>
        </w:rPr>
        <w:t xml:space="preserve">Condition after trepan biopsy of the liver (August 28, 2022, NIR). Histopathological conclusion: leiomyosarcoma of the uterus.</w:t>
      </w:r>
    </w:p>
    <w:p w:rsidR="00000000" w:rsidDel="00000000" w:rsidP="00000000" w:rsidRDefault="00000000" w:rsidRPr="00000000" w14:paraId="00000017">
      <w:pPr>
        <w:spacing w:line="360" w:lineRule="auto"/>
        <w:ind w:left="720" w:firstLine="0"/>
        <w:rPr>
          <w:sz w:val="18"/>
          <w:szCs w:val="18"/>
        </w:rPr>
      </w:pPr>
      <w:r w:rsidDel="00000000" w:rsidR="00000000" w:rsidRPr="00000000">
        <w:rPr>
          <w:sz w:val="18"/>
          <w:szCs w:val="18"/>
          <w:rtl w:val="0"/>
        </w:rPr>
        <w:t xml:space="preserve">Condition after 4 cycles of chemotherapy according to the Gemcitabine+Docetaxel+Avastin protocol with progression in the liver (MRI of the abdominal cavity, pelvic organs  14.10.2022, CT scan 01.12.2022).</w:t>
      </w:r>
    </w:p>
    <w:p w:rsidR="00000000" w:rsidDel="00000000" w:rsidP="00000000" w:rsidRDefault="00000000" w:rsidRPr="00000000" w14:paraId="00000018">
      <w:pPr>
        <w:spacing w:line="360" w:lineRule="auto"/>
        <w:ind w:left="720" w:firstLine="0"/>
        <w:rPr>
          <w:sz w:val="18"/>
          <w:szCs w:val="18"/>
        </w:rPr>
      </w:pPr>
      <w:r w:rsidDel="00000000" w:rsidR="00000000" w:rsidRPr="00000000">
        <w:rPr>
          <w:sz w:val="18"/>
          <w:szCs w:val="18"/>
          <w:rtl w:val="0"/>
        </w:rPr>
        <w:t xml:space="preserve">Mutations of Kit, MET were detected (whole genome sequencing ONCOMINE, 12.2022).</w:t>
      </w:r>
    </w:p>
    <w:p w:rsidR="00000000" w:rsidDel="00000000" w:rsidP="00000000" w:rsidRDefault="00000000" w:rsidRPr="00000000" w14:paraId="00000019">
      <w:pPr>
        <w:spacing w:line="360" w:lineRule="auto"/>
        <w:ind w:left="720" w:firstLine="0"/>
        <w:rPr>
          <w:sz w:val="18"/>
          <w:szCs w:val="18"/>
        </w:rPr>
      </w:pPr>
      <w:r w:rsidDel="00000000" w:rsidR="00000000" w:rsidRPr="00000000">
        <w:rPr>
          <w:sz w:val="18"/>
          <w:szCs w:val="18"/>
          <w:rtl w:val="0"/>
        </w:rPr>
        <w:t xml:space="preserve">Treatment with Pazopanib 05-12.01.2023. with the development of the posterior reverse encephalopathy syndrome and positive dynamics according to CT data from 09.02.2023.</w:t>
      </w:r>
    </w:p>
    <w:p w:rsidR="00000000" w:rsidDel="00000000" w:rsidP="00000000" w:rsidRDefault="00000000" w:rsidRPr="00000000" w14:paraId="0000001A">
      <w:pPr>
        <w:spacing w:line="360" w:lineRule="auto"/>
        <w:ind w:left="720" w:firstLine="0"/>
        <w:rPr>
          <w:sz w:val="18"/>
          <w:szCs w:val="18"/>
        </w:rPr>
      </w:pPr>
      <w:r w:rsidDel="00000000" w:rsidR="00000000" w:rsidRPr="00000000">
        <w:rPr>
          <w:sz w:val="18"/>
          <w:szCs w:val="18"/>
          <w:rtl w:val="0"/>
        </w:rPr>
        <w:t xml:space="preserve">Repeat liver biopsy (January 23, 2023). Histopathological conclusion: metastasis of uterine leiomyosarcoma.</w:t>
      </w:r>
    </w:p>
    <w:p w:rsidR="00000000" w:rsidDel="00000000" w:rsidP="00000000" w:rsidRDefault="00000000" w:rsidRPr="00000000" w14:paraId="0000001B">
      <w:pPr>
        <w:spacing w:line="360" w:lineRule="auto"/>
        <w:ind w:left="720" w:firstLine="0"/>
        <w:rPr>
          <w:sz w:val="18"/>
          <w:szCs w:val="18"/>
        </w:rPr>
      </w:pPr>
      <w:r w:rsidDel="00000000" w:rsidR="00000000" w:rsidRPr="00000000">
        <w:rPr>
          <w:sz w:val="18"/>
          <w:szCs w:val="18"/>
          <w:rtl w:val="0"/>
        </w:rPr>
        <w:t xml:space="preserve">The condition after 3 cycles of chemotherapy according to the Trabectedin protocol with minimal negative dynamics according to the PET-CT data (11.04.2023): Known masses in the liver and the mass on the left, which according to the configuration rather originates from the stomach wall have slightly increased, are metabolically active. Masses in the uterus and in/near the right ovary with low metabolic activity, structurally stable. A significant difference in the activity of liver/stomach and uterine masses suggests different neoplastic processes, in particular, primary aggressive from the stomach/GIST.</w:t>
      </w:r>
    </w:p>
    <w:p w:rsidR="00000000" w:rsidDel="00000000" w:rsidP="00000000" w:rsidRDefault="00000000" w:rsidRPr="00000000" w14:paraId="0000001C">
      <w:pPr>
        <w:spacing w:line="360" w:lineRule="auto"/>
        <w:ind w:left="720" w:firstLine="0"/>
        <w:rPr>
          <w:sz w:val="18"/>
          <w:szCs w:val="18"/>
        </w:rPr>
      </w:pPr>
      <w:r w:rsidDel="00000000" w:rsidR="00000000" w:rsidRPr="00000000">
        <w:rPr>
          <w:sz w:val="18"/>
          <w:szCs w:val="18"/>
          <w:rtl w:val="0"/>
        </w:rPr>
        <w:t xml:space="preserve">Primary biopsy from 08.2022. under review in the CSD laboratory.</w:t>
      </w:r>
    </w:p>
    <w:p w:rsidR="00000000" w:rsidDel="00000000" w:rsidP="00000000" w:rsidRDefault="00000000" w:rsidRPr="00000000" w14:paraId="0000001D">
      <w:pPr>
        <w:spacing w:line="360" w:lineRule="auto"/>
        <w:ind w:left="720" w:firstLine="0"/>
        <w:rPr>
          <w:sz w:val="18"/>
          <w:szCs w:val="18"/>
        </w:rPr>
      </w:pPr>
      <w:r w:rsidDel="00000000" w:rsidR="00000000" w:rsidRPr="00000000">
        <w:rPr>
          <w:sz w:val="18"/>
          <w:szCs w:val="18"/>
          <w:rtl w:val="0"/>
        </w:rPr>
        <w:t xml:space="preserve">Associated diagnosis: Iron deficiency anemia. Type 2 diabetes. Hypovitaminosis D.</w:t>
      </w:r>
    </w:p>
    <w:p w:rsidR="00000000" w:rsidDel="00000000" w:rsidP="00000000" w:rsidRDefault="00000000" w:rsidRPr="00000000" w14:paraId="0000001E">
      <w:pPr>
        <w:spacing w:line="360" w:lineRule="auto"/>
        <w:ind w:left="720" w:firstLine="0"/>
        <w:rPr>
          <w:sz w:val="18"/>
          <w:szCs w:val="18"/>
        </w:rPr>
      </w:pPr>
      <w:r w:rsidDel="00000000" w:rsidR="00000000" w:rsidRPr="00000000">
        <w:rPr>
          <w:sz w:val="18"/>
          <w:szCs w:val="18"/>
          <w:rtl w:val="0"/>
        </w:rPr>
        <w:t xml:space="preserve">Closed comminuted fracture of the distal </w:t>
      </w:r>
      <w:r w:rsidDel="00000000" w:rsidR="00000000" w:rsidRPr="00000000">
        <w:rPr>
          <w:sz w:val="18"/>
          <w:szCs w:val="18"/>
          <w:rtl w:val="0"/>
        </w:rPr>
        <w:t xml:space="preserve">metaepiphysis</w:t>
      </w:r>
      <w:r w:rsidDel="00000000" w:rsidR="00000000" w:rsidRPr="00000000">
        <w:rPr>
          <w:sz w:val="18"/>
          <w:szCs w:val="18"/>
          <w:rtl w:val="0"/>
        </w:rPr>
        <w:t xml:space="preserve"> of the left radius with displacement of the fragments (February 11, 2023)</w:t>
      </w:r>
    </w:p>
    <w:p w:rsidR="00000000" w:rsidDel="00000000" w:rsidP="00000000" w:rsidRDefault="00000000" w:rsidRPr="00000000" w14:paraId="0000001F">
      <w:pPr>
        <w:spacing w:line="360" w:lineRule="auto"/>
        <w:ind w:left="720" w:firstLine="0"/>
        <w:rPr>
          <w:sz w:val="18"/>
          <w:szCs w:val="18"/>
        </w:rPr>
      </w:pPr>
      <w:r w:rsidDel="00000000" w:rsidR="00000000" w:rsidRPr="00000000">
        <w:rPr>
          <w:sz w:val="18"/>
          <w:szCs w:val="18"/>
          <w:rtl w:val="0"/>
        </w:rPr>
        <w:t xml:space="preserve">Treatment with </w:t>
      </w:r>
      <w:r w:rsidDel="00000000" w:rsidR="00000000" w:rsidRPr="00000000">
        <w:rPr>
          <w:sz w:val="18"/>
          <w:szCs w:val="18"/>
          <w:rtl w:val="0"/>
        </w:rPr>
        <w:t xml:space="preserve">Glivec</w:t>
      </w:r>
      <w:r w:rsidDel="00000000" w:rsidR="00000000" w:rsidRPr="00000000">
        <w:rPr>
          <w:sz w:val="18"/>
          <w:szCs w:val="18"/>
          <w:rtl w:val="0"/>
        </w:rPr>
        <w:t xml:space="preserve"> from 03.05.2023. </w:t>
      </w:r>
    </w:p>
    <w:p w:rsidR="00000000" w:rsidDel="00000000" w:rsidP="00000000" w:rsidRDefault="00000000" w:rsidRPr="00000000" w14:paraId="00000020">
      <w:pPr>
        <w:spacing w:line="360" w:lineRule="auto"/>
        <w:ind w:left="720" w:firstLine="0"/>
        <w:rPr>
          <w:sz w:val="18"/>
          <w:szCs w:val="18"/>
        </w:rPr>
      </w:pPr>
      <w:r w:rsidDel="00000000" w:rsidR="00000000" w:rsidRPr="00000000">
        <w:rPr>
          <w:sz w:val="18"/>
          <w:szCs w:val="18"/>
          <w:rtl w:val="0"/>
        </w:rPr>
        <w:t xml:space="preserve">Polydipsia.</w:t>
      </w:r>
      <w:r w:rsidDel="00000000" w:rsidR="00000000" w:rsidRPr="00000000">
        <w:rPr>
          <w:rtl w:val="0"/>
        </w:rPr>
      </w:r>
    </w:p>
    <w:p w:rsidR="00000000" w:rsidDel="00000000" w:rsidP="00000000" w:rsidRDefault="00000000" w:rsidRPr="00000000" w14:paraId="00000021">
      <w:pPr>
        <w:spacing w:line="276" w:lineRule="auto"/>
        <w:ind w:left="425.19685039370086" w:firstLine="0"/>
        <w:rPr>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023">
      <w:pPr>
        <w:numPr>
          <w:ilvl w:val="0"/>
          <w:numId w:val="1"/>
        </w:numPr>
        <w:spacing w:line="360" w:lineRule="auto"/>
        <w:ind w:left="720" w:hanging="360"/>
        <w:rPr>
          <w:sz w:val="18"/>
          <w:szCs w:val="18"/>
        </w:rPr>
      </w:pPr>
      <w:r w:rsidDel="00000000" w:rsidR="00000000" w:rsidRPr="00000000">
        <w:rPr>
          <w:b w:val="1"/>
          <w:bCs w:val="1"/>
          <w:sz w:val="18"/>
          <w:szCs w:val="18"/>
          <w:rtl w:val="0"/>
        </w:rPr>
        <w:t xml:space="preserve">Recommendations:</w:t>
      </w:r>
    </w:p>
    <w:p w:rsidR="00000000" w:rsidDel="00000000" w:rsidP="00000000" w:rsidRDefault="00000000" w:rsidRPr="00000000" w14:paraId="00000024">
      <w:pPr>
        <w:spacing w:line="276" w:lineRule="auto"/>
        <w:ind w:left="720" w:firstLine="0"/>
        <w:rPr>
          <w:sz w:val="18"/>
          <w:szCs w:val="18"/>
        </w:rPr>
      </w:pPr>
      <w:r w:rsidDel="00000000" w:rsidR="00000000" w:rsidRPr="00000000">
        <w:rPr>
          <w:b w:val="1"/>
          <w:bCs w:val="1"/>
          <w:sz w:val="18"/>
          <w:szCs w:val="18"/>
          <w:rtl w:val="0"/>
        </w:rPr>
        <w:br w:type="textWrapping"/>
      </w:r>
      <w:r w:rsidDel="00000000" w:rsidR="00000000" w:rsidRPr="00000000">
        <w:rPr>
          <w:sz w:val="18"/>
          <w:szCs w:val="18"/>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Continue taking Glivec 400 mg daily.</w:t>
      </w:r>
    </w:p>
    <w:p w:rsidR="00000000" w:rsidDel="00000000" w:rsidP="00000000" w:rsidRDefault="00000000" w:rsidRPr="00000000" w14:paraId="00000025">
      <w:pPr>
        <w:spacing w:line="276" w:lineRule="auto"/>
        <w:ind w:left="720" w:firstLine="0"/>
        <w:rPr>
          <w:sz w:val="18"/>
          <w:szCs w:val="18"/>
        </w:rPr>
      </w:pPr>
      <w:r w:rsidDel="00000000" w:rsidR="00000000" w:rsidRPr="00000000">
        <w:rPr>
          <w:sz w:val="18"/>
          <w:szCs w:val="18"/>
          <w:rtl w:val="0"/>
        </w:rPr>
        <w:t xml:space="preserve">2. MRI of the brain with intravenous contrast</w:t>
      </w:r>
    </w:p>
    <w:p w:rsidR="00000000" w:rsidDel="00000000" w:rsidP="00000000" w:rsidRDefault="00000000" w:rsidRPr="00000000" w14:paraId="00000026">
      <w:pPr>
        <w:spacing w:line="276" w:lineRule="auto"/>
        <w:ind w:left="720" w:firstLine="0"/>
        <w:rPr>
          <w:sz w:val="18"/>
          <w:szCs w:val="18"/>
        </w:rPr>
      </w:pPr>
      <w:r w:rsidDel="00000000" w:rsidR="00000000" w:rsidRPr="00000000">
        <w:rPr>
          <w:sz w:val="18"/>
          <w:szCs w:val="18"/>
          <w:rtl w:val="0"/>
        </w:rPr>
        <w:t xml:space="preserve">3. Consultation of an endocrinologist.</w:t>
        <w:br w:type="textWrapping"/>
        <w:t xml:space="preserve">4. Consultation of a neurologist (Y.O. Matyash, Dobrobut).</w:t>
        <w:br w:type="textWrapping"/>
        <w:t xml:space="preserve">5. Reduce liquid consumption to 2-3 l/day using REO water.</w:t>
      </w:r>
    </w:p>
    <w:p w:rsidR="00000000" w:rsidDel="00000000" w:rsidP="00000000" w:rsidRDefault="00000000" w:rsidRPr="00000000" w14:paraId="00000027">
      <w:pPr>
        <w:spacing w:line="276" w:lineRule="auto"/>
        <w:ind w:left="720" w:firstLine="0"/>
        <w:rPr>
          <w:sz w:val="18"/>
          <w:szCs w:val="18"/>
        </w:rPr>
      </w:pPr>
      <w:r w:rsidDel="00000000" w:rsidR="00000000" w:rsidRPr="00000000">
        <w:rPr>
          <w:sz w:val="18"/>
          <w:szCs w:val="18"/>
          <w:rtl w:val="0"/>
        </w:rPr>
        <w:t xml:space="preserve">6. Eliquis 2.5 mg 2 times a day continued.</w:t>
      </w:r>
    </w:p>
    <w:p w:rsidR="00000000" w:rsidDel="00000000" w:rsidP="00000000" w:rsidRDefault="00000000" w:rsidRPr="00000000" w14:paraId="00000028">
      <w:pPr>
        <w:spacing w:line="276" w:lineRule="auto"/>
        <w:ind w:left="720" w:firstLine="0"/>
        <w:rPr>
          <w:sz w:val="18"/>
          <w:szCs w:val="18"/>
        </w:rPr>
      </w:pPr>
      <w:r w:rsidDel="00000000" w:rsidR="00000000" w:rsidRPr="00000000">
        <w:rPr>
          <w:sz w:val="18"/>
          <w:szCs w:val="18"/>
          <w:rtl w:val="0"/>
        </w:rPr>
        <w:t xml:space="preserve">7. Complete cessation of smoking.</w:t>
      </w:r>
    </w:p>
    <w:p w:rsidR="00000000" w:rsidDel="00000000" w:rsidP="00000000" w:rsidRDefault="00000000" w:rsidRPr="00000000" w14:paraId="00000029">
      <w:pPr>
        <w:spacing w:line="276" w:lineRule="auto"/>
        <w:ind w:left="720" w:firstLine="0"/>
        <w:rPr>
          <w:sz w:val="18"/>
          <w:szCs w:val="18"/>
        </w:rPr>
      </w:pPr>
      <w:r w:rsidDel="00000000" w:rsidR="00000000" w:rsidRPr="00000000">
        <w:rPr>
          <w:sz w:val="18"/>
          <w:szCs w:val="18"/>
          <w:rtl w:val="0"/>
        </w:rPr>
        <w:t xml:space="preserve">8. Control of pressure, pulse rate, especially during periods of deterioration of well-being. Keeping a diary.</w:t>
      </w:r>
    </w:p>
    <w:p w:rsidR="00000000" w:rsidDel="00000000" w:rsidP="00000000" w:rsidRDefault="00000000" w:rsidRPr="00000000" w14:paraId="0000002A">
      <w:pPr>
        <w:spacing w:line="276" w:lineRule="auto"/>
        <w:ind w:left="425.19685039370086" w:firstLine="0"/>
        <w:rPr>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02C">
      <w:pPr>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02D">
      <w:pPr>
        <w:spacing w:line="276" w:lineRule="auto"/>
        <w:rPr>
          <w:sz w:val="18"/>
          <w:szCs w:val="18"/>
        </w:rPr>
      </w:pPr>
      <w:r w:rsidDel="00000000" w:rsidR="00000000" w:rsidRPr="00000000">
        <w:rPr>
          <w:rtl w:val="0"/>
        </w:rPr>
      </w:r>
    </w:p>
    <w:p w:rsidR="00000000" w:rsidDel="00000000" w:rsidP="00000000" w:rsidRDefault="00000000" w:rsidRPr="00000000" w14:paraId="0000002E">
      <w:pPr>
        <w:spacing w:line="276" w:lineRule="auto"/>
        <w:rPr>
          <w:sz w:val="18"/>
          <w:szCs w:val="18"/>
        </w:rPr>
      </w:pPr>
      <w:r w:rsidDel="00000000" w:rsidR="00000000" w:rsidRPr="00000000">
        <w:rPr>
          <w:sz w:val="18"/>
          <w:szCs w:val="18"/>
          <w:rtl w:val="0"/>
        </w:rPr>
        <w:t xml:space="preserve">June 13, 2023</w:t>
      </w:r>
    </w:p>
    <w:p w:rsidR="00000000" w:rsidDel="00000000" w:rsidP="00000000" w:rsidRDefault="00000000" w:rsidRPr="00000000" w14:paraId="0000002F">
      <w:pPr>
        <w:spacing w:line="276" w:lineRule="auto"/>
        <w:jc w:val="right"/>
        <w:rPr>
          <w:sz w:val="18"/>
          <w:szCs w:val="18"/>
        </w:rPr>
      </w:pPr>
      <w:r w:rsidDel="00000000" w:rsidR="00000000" w:rsidRPr="00000000">
        <w:rPr>
          <w:b w:val="1"/>
          <w:bCs w:val="1"/>
          <w:sz w:val="18"/>
          <w:szCs w:val="18"/>
          <w:rtl w:val="0"/>
        </w:rPr>
        <w:t xml:space="preserve">Doctor consultant </w:t>
      </w:r>
      <w:r w:rsidDel="00000000" w:rsidR="00000000" w:rsidRPr="00000000">
        <w:rPr>
          <w:sz w:val="18"/>
          <w:szCs w:val="18"/>
          <w:rtl w:val="0"/>
        </w:rPr>
        <w:t xml:space="preserve">      _______________________________</w:t>
      </w:r>
    </w:p>
    <w:p w:rsidR="00000000" w:rsidDel="00000000" w:rsidP="00000000" w:rsidRDefault="00000000" w:rsidRPr="00000000" w14:paraId="00000030">
      <w:pPr>
        <w:spacing w:line="276" w:lineRule="auto"/>
        <w:jc w:val="center"/>
        <w:rPr>
          <w:sz w:val="18"/>
          <w:szCs w:val="18"/>
        </w:rPr>
      </w:pPr>
      <w:r w:rsidDel="00000000" w:rsidR="00000000" w:rsidRPr="00000000">
        <w:rPr>
          <w:sz w:val="18"/>
          <w:szCs w:val="18"/>
          <w:rtl w:val="0"/>
        </w:rPr>
        <w:t xml:space="preserve">                                                                                                                      /Latsinnikova Oksana </w:t>
      </w:r>
      <w:r w:rsidDel="00000000" w:rsidR="00000000" w:rsidRPr="00000000">
        <w:rPr>
          <w:sz w:val="18"/>
          <w:szCs w:val="18"/>
          <w:rtl w:val="0"/>
        </w:rPr>
        <w:t xml:space="preserve">Mykolayivna</w:t>
      </w:r>
      <w:r w:rsidDel="00000000" w:rsidR="00000000" w:rsidRPr="00000000">
        <w:rPr>
          <w:sz w:val="18"/>
          <w:szCs w:val="18"/>
          <w:rtl w:val="0"/>
        </w:rPr>
        <w:t xml:space="preserve">/</w:t>
      </w:r>
    </w:p>
    <w:p w:rsidR="00000000" w:rsidDel="00000000" w:rsidP="00000000" w:rsidRDefault="00000000" w:rsidRPr="00000000" w14:paraId="00000031">
      <w:pPr>
        <w:spacing w:line="276" w:lineRule="auto"/>
        <w:jc w:val="right"/>
        <w:rPr>
          <w:sz w:val="18"/>
          <w:szCs w:val="18"/>
        </w:rPr>
      </w:pPr>
      <w:r w:rsidDel="00000000" w:rsidR="00000000" w:rsidRPr="00000000">
        <w:rPr>
          <w:rtl w:val="0"/>
        </w:rPr>
      </w:r>
    </w:p>
    <w:p w:rsidR="00000000" w:rsidDel="00000000" w:rsidP="00000000" w:rsidRDefault="00000000" w:rsidRPr="00000000" w14:paraId="00000032">
      <w:pPr>
        <w:spacing w:line="276" w:lineRule="auto"/>
        <w:jc w:val="right"/>
        <w:rPr>
          <w:sz w:val="18"/>
          <w:szCs w:val="18"/>
        </w:rPr>
      </w:pPr>
      <w:r w:rsidDel="00000000" w:rsidR="00000000" w:rsidRPr="00000000">
        <w:rPr>
          <w:b w:val="1"/>
          <w:bCs w:val="1"/>
          <w:sz w:val="18"/>
          <w:szCs w:val="18"/>
          <w:rtl w:val="0"/>
        </w:rPr>
        <w:t xml:space="preserve">Head of polyclinic or inpatient department</w:t>
      </w:r>
      <w:r w:rsidDel="00000000" w:rsidR="00000000" w:rsidRPr="00000000">
        <w:rPr>
          <w:sz w:val="18"/>
          <w:szCs w:val="18"/>
          <w:rtl w:val="0"/>
        </w:rPr>
        <w:t xml:space="preserve">   _______________________________</w:t>
      </w:r>
    </w:p>
    <w:p w:rsidR="00000000" w:rsidDel="00000000" w:rsidP="00000000" w:rsidRDefault="00000000" w:rsidRPr="00000000" w14:paraId="00000033">
      <w:pPr>
        <w:rPr/>
      </w:pP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