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560"/>
        <w:gridCol w:w="3120"/>
        <w:gridCol w:w="3150"/>
        <w:tblGridChange w:id="0">
          <w:tblGrid>
            <w:gridCol w:w="2025"/>
            <w:gridCol w:w="1560"/>
            <w:gridCol w:w="3120"/>
            <w:gridCol w:w="31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Patient's name: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Anastasia Stanislavivna Zherlitsyna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462088" cy="562988"/>
                  <wp:effectExtent b="0" l="0" r="0" t="0"/>
                  <wp:docPr id="4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088" cy="5629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Date of birth: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25.04.1976</w:t>
            </w:r>
          </w:p>
        </w:tc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20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2175"/>
        <w:gridCol w:w="2475"/>
        <w:gridCol w:w="2850"/>
        <w:tblGridChange w:id="0">
          <w:tblGrid>
            <w:gridCol w:w="2520"/>
            <w:gridCol w:w="2175"/>
            <w:gridCol w:w="2475"/>
            <w:gridCol w:w="28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The date of the analysis: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Doctor: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01.04.2024 11:21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3000093103241516592747</w:t>
            </w:r>
          </w:p>
        </w:tc>
      </w:tr>
    </w:tbl>
    <w:p w:rsidR="00000000" w:rsidDel="00000000" w:rsidP="00000000" w:rsidRDefault="00000000" w:rsidRPr="00000000" w14:paraId="00000011">
      <w:pPr>
        <w:ind w:left="-283.46456692913375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results</w:t>
      </w:r>
      <w:r w:rsidDel="00000000" w:rsidR="00000000" w:rsidRPr="00000000">
        <w:rPr>
          <w:rtl w:val="0"/>
        </w:rPr>
      </w:r>
    </w:p>
    <w:tbl>
      <w:tblPr>
        <w:tblStyle w:val="Table3"/>
        <w:tblW w:w="10200.0" w:type="dxa"/>
        <w:jc w:val="left"/>
        <w:tblInd w:w="-388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"/>
        <w:gridCol w:w="3375"/>
        <w:gridCol w:w="2280"/>
        <w:gridCol w:w="1635"/>
        <w:gridCol w:w="2640"/>
        <w:tblGridChange w:id="0">
          <w:tblGrid>
            <w:gridCol w:w="270"/>
            <w:gridCol w:w="3375"/>
            <w:gridCol w:w="2280"/>
            <w:gridCol w:w="1635"/>
            <w:gridCol w:w="264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Name of the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Measurement</w:t>
              <w:br w:type="textWrapping"/>
              <w:t xml:space="preserve">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Folic acid (vitamin B9)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5.85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ng/ml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3.2 - 19.6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Ferritin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48.2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ng/ml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5.0 - 148.0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Vitamin B12 (cyanocobalamin)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442.30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pg/ml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180.0 - 916.0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Package No. 01.06 "Thyroid" (TSH, T3, T4)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Free triiodothyronine (free T3)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pg/ml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Adults: 1.8 - 4.2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4-30 days:       1.9 - 5.0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2-12 months: 1.4 - 6.1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2-6 years:       1.9 - 5.7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7-11 years:     2.6 - 5.0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12-19 years:   2.2 - 4.8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Free thyroxine (free T4)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ng/dL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Adults: 0.8 - 1.9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Pregnant women: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1st trimester: 0.86 - 1.87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ind w:left="283.4645669291342" w:right="-121.181102362204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2-3rd trimester: 0.64 - 1.92 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283.4645669291342" w:right="-121.181102362204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1-12 years: 0.65 - 2.3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85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130"/>
        <w:gridCol w:w="2190"/>
        <w:gridCol w:w="2445"/>
        <w:tblGridChange w:id="0">
          <w:tblGrid>
            <w:gridCol w:w="3420"/>
            <w:gridCol w:w="2130"/>
            <w:gridCol w:w="2190"/>
            <w:gridCol w:w="2445"/>
          </w:tblGrid>
        </w:tblGridChange>
      </w:tblGrid>
      <w:tr>
        <w:trPr>
          <w:cantSplit w:val="0"/>
          <w:trHeight w:val="737.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Head of the laboratory: Samosyuk N.O.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219200" cy="368300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36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 of readiness: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2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01.04.2024 18:39</w:t>
            </w:r>
          </w:p>
        </w:tc>
      </w:tr>
    </w:tbl>
    <w:p w:rsidR="00000000" w:rsidDel="00000000" w:rsidP="00000000" w:rsidRDefault="00000000" w:rsidRPr="00000000" w14:paraId="0000004D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results of laboratory tests are not a diagnosis, they require a doctor's consultation and interpretation</w:t>
      </w:r>
    </w:p>
    <w:p w:rsidR="00000000" w:rsidDel="00000000" w:rsidP="00000000" w:rsidRDefault="00000000" w:rsidRPr="00000000" w14:paraId="0000004E">
      <w:pPr>
        <w:jc w:val="center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1326558" cy="117721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6558" cy="11772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5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25"/>
        <w:gridCol w:w="1560"/>
        <w:gridCol w:w="3120"/>
        <w:gridCol w:w="3150"/>
        <w:tblGridChange w:id="0">
          <w:tblGrid>
            <w:gridCol w:w="2025"/>
            <w:gridCol w:w="1560"/>
            <w:gridCol w:w="3120"/>
            <w:gridCol w:w="315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Patient's name: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Anastasia Stanislavivna Zherlitsyna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538288" cy="592329"/>
                  <wp:effectExtent b="0" l="0" r="0" t="0"/>
                  <wp:docPr id="2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288" cy="5923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Sex: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Date of birth:      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25.04.1976</w:t>
            </w:r>
          </w:p>
        </w:tc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line="48.00000000000001" w:lineRule="auto"/>
        <w:ind w:left="-283.46456692913375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20.0" w:type="dxa"/>
        <w:jc w:val="left"/>
        <w:tblInd w:w="-283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20"/>
        <w:gridCol w:w="2175"/>
        <w:gridCol w:w="2475"/>
        <w:gridCol w:w="2850"/>
        <w:tblGridChange w:id="0">
          <w:tblGrid>
            <w:gridCol w:w="2520"/>
            <w:gridCol w:w="2175"/>
            <w:gridCol w:w="2475"/>
            <w:gridCol w:w="2850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The date of the analysis: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Doctor: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01.04.2024 11:21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Registration number: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3000093103241516592747</w:t>
            </w:r>
          </w:p>
        </w:tc>
      </w:tr>
    </w:tbl>
    <w:p w:rsidR="00000000" w:rsidDel="00000000" w:rsidP="00000000" w:rsidRDefault="00000000" w:rsidRPr="00000000" w14:paraId="0000005E">
      <w:pPr>
        <w:ind w:left="-283.46456692913375" w:firstLine="0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Research results</w:t>
      </w:r>
      <w:r w:rsidDel="00000000" w:rsidR="00000000" w:rsidRPr="00000000">
        <w:rPr>
          <w:rtl w:val="0"/>
        </w:rPr>
      </w:r>
    </w:p>
    <w:tbl>
      <w:tblPr>
        <w:tblStyle w:val="Table7"/>
        <w:tblW w:w="10305.0" w:type="dxa"/>
        <w:jc w:val="left"/>
        <w:tblInd w:w="-388.46456692913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"/>
        <w:gridCol w:w="3135"/>
        <w:gridCol w:w="1785"/>
        <w:gridCol w:w="1935"/>
        <w:gridCol w:w="3180"/>
        <w:tblGridChange w:id="0">
          <w:tblGrid>
            <w:gridCol w:w="270"/>
            <w:gridCol w:w="3135"/>
            <w:gridCol w:w="1785"/>
            <w:gridCol w:w="1935"/>
            <w:gridCol w:w="318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Name of the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Measurement</w:t>
              <w:br w:type="textWrapping"/>
              <w:t xml:space="preserve"> 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Reference values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Thyroid-stimulating hormone (TSH)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0.92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μIU/ml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Adults: 0.35 - 5.1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Pregnant women: 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ind w:left="566.929133858268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1st trimester: 0.05 - 4.73 </w:t>
              <w:br w:type="textWrapping"/>
              <w:t xml:space="preserve">2nd trimester: 0.30 - 4.79 </w:t>
              <w:br w:type="textWrapping"/>
              <w:t xml:space="preserve">3rd trimester: 0.50 - 6.02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Children: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ind w:left="566.929133858268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0-12 months: 1.66 - 10.73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ind w:left="566.929133858268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1-6 years:       1.04 - 7.93 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ind w:left="566.929133858268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7-12 years:     0.34 - 5.24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Package note: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120" w:lineRule="auto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Package No. 01.06.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120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Package No. 16.29 "Total iron-binding capacity of serum" (TIBC, Iron, % transferrin saturation with iron)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16" w:lineRule="auto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Total iron-binding capacity of serum (TIBC, Iron, % transferrin saturation with iron)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ind w:left="283.464566929134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1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Iron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22.26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9.0 - 30.4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1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Total iron-binding capacity of serum (TIBC)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63.80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ind w:left="0" w:right="-121.181102362204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44.8 - 76.1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1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Unsaturated iron-binding capacity (UIBC)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41.54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μmol/l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ind w:left="0" w:right="-121.181102362204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32.0 - 46.0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16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The percentage of saturation of transferrin with iron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ind w:left="0" w:right="-121.18110236220446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15 - 50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12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Package note: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120" w:lineRule="auto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rtl w:val="0"/>
              </w:rPr>
              <w:t xml:space="preserve">Package No. 16.29.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spacing w:line="24.000000000000004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85.0" w:type="dxa"/>
        <w:jc w:val="left"/>
        <w:tblInd w:w="-4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20"/>
        <w:gridCol w:w="2130"/>
        <w:gridCol w:w="2190"/>
        <w:gridCol w:w="2445"/>
        <w:tblGridChange w:id="0">
          <w:tblGrid>
            <w:gridCol w:w="3420"/>
            <w:gridCol w:w="2130"/>
            <w:gridCol w:w="2190"/>
            <w:gridCol w:w="2445"/>
          </w:tblGrid>
        </w:tblGridChange>
      </w:tblGrid>
      <w:tr>
        <w:trPr>
          <w:cantSplit w:val="0"/>
          <w:trHeight w:val="737.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Head of the laboratory: Samosyuk N.O.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</w:rPr>
              <w:drawing>
                <wp:inline distB="114300" distT="114300" distL="114300" distR="114300">
                  <wp:extent cx="1062038" cy="323590"/>
                  <wp:effectExtent b="0" l="0" r="0" t="0"/>
                  <wp:docPr id="6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038" cy="3235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 of readiness: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spacing w:line="12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01.04.2024 18:39</w:t>
            </w:r>
          </w:p>
        </w:tc>
      </w:tr>
    </w:tbl>
    <w:p w:rsidR="00000000" w:rsidDel="00000000" w:rsidP="00000000" w:rsidRDefault="00000000" w:rsidRPr="00000000" w14:paraId="000000C0">
      <w:pPr>
        <w:spacing w:line="12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The results of laboratory tests are not a diagnosis, they require a doctor's consultation and interpretation</w:t>
      </w:r>
    </w:p>
    <w:p w:rsidR="00000000" w:rsidDel="00000000" w:rsidP="00000000" w:rsidRDefault="00000000" w:rsidRPr="00000000" w14:paraId="000000C1">
      <w:pP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</w:rPr>
        <w:drawing>
          <wp:inline distB="114300" distT="114300" distL="114300" distR="114300">
            <wp:extent cx="1300625" cy="1153037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0625" cy="11530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257.71653543307366" w:top="850.3937007874016" w:left="1440" w:right="690.472440944883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rPr/>
    </w:pPr>
    <w:r w:rsidDel="00000000" w:rsidR="00000000" w:rsidRPr="00000000">
      <w:rPr>
        <w:rtl w:val="0"/>
      </w:rPr>
    </w:r>
  </w:p>
  <w:tbl>
    <w:tblPr>
      <w:tblStyle w:val="Table9"/>
      <w:tblW w:w="10740.0" w:type="dxa"/>
      <w:jc w:val="left"/>
      <w:tblInd w:w="-480.0" w:type="dxa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875"/>
      <w:gridCol w:w="5865"/>
      <w:tblGridChange w:id="0">
        <w:tblGrid>
          <w:gridCol w:w="4875"/>
          <w:gridCol w:w="586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C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2724150" cy="848725"/>
                <wp:effectExtent b="0" l="0" r="0" t="0"/>
                <wp:docPr id="5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24150" cy="8487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C4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"INVIVO CLINIC" LLC</w:t>
          </w:r>
        </w:p>
        <w:p w:rsidR="00000000" w:rsidDel="00000000" w:rsidP="00000000" w:rsidRDefault="00000000" w:rsidRPr="00000000" w14:paraId="000000C5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10002, Zhytomyr, m. Putyatinsky, 2, office 318 </w:t>
          </w:r>
        </w:p>
        <w:p w:rsidR="00000000" w:rsidDel="00000000" w:rsidP="00000000" w:rsidRDefault="00000000" w:rsidRPr="00000000" w14:paraId="000000C6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Decision on issuing a license dated 19.10.2022 No. 1890 </w:t>
          </w:r>
        </w:p>
        <w:p w:rsidR="00000000" w:rsidDel="00000000" w:rsidP="00000000" w:rsidRDefault="00000000" w:rsidRPr="00000000" w14:paraId="000000C7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EDRPOU 44898626</w:t>
          </w:r>
        </w:p>
        <w:p w:rsidR="00000000" w:rsidDel="00000000" w:rsidP="00000000" w:rsidRDefault="00000000" w:rsidRPr="00000000" w14:paraId="000000C8">
          <w:pPr>
            <w:widowControl w:val="0"/>
            <w:spacing w:line="240" w:lineRule="auto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Info center, phone: 0 800 210 777</w:t>
          </w:r>
        </w:p>
        <w:p w:rsidR="00000000" w:rsidDel="00000000" w:rsidP="00000000" w:rsidRDefault="00000000" w:rsidRPr="00000000" w14:paraId="000000C9">
          <w:pPr>
            <w:widowControl w:val="0"/>
            <w:spacing w:line="240" w:lineRule="auto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Website: www.invivo.ua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