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Department of diagnostic and interventional endoscopy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Endoscopic Ultrasound-Guided Fine Needle Aspiration 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of the stomach wall (EUS FNA)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1417.3228346456694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Patient: Zherlitsyna, Anastasia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Stanislavivna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1417.322834645669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ID: 110889</w:t>
      </w:r>
    </w:p>
    <w:p w:rsidR="00000000" w:rsidDel="00000000" w:rsidP="00000000" w:rsidRDefault="00000000" w:rsidRPr="00000000" w14:paraId="00000007">
      <w:pPr>
        <w:ind w:left="1417.322834645669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Date of birth: Apr 25, 1976</w:t>
      </w:r>
    </w:p>
    <w:p w:rsidR="00000000" w:rsidDel="00000000" w:rsidP="00000000" w:rsidRDefault="00000000" w:rsidRPr="00000000" w14:paraId="00000008">
      <w:pPr>
        <w:ind w:left="1417.322834645669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Examination date: Apr 21, 2023</w:t>
      </w:r>
    </w:p>
    <w:p w:rsidR="00000000" w:rsidDel="00000000" w:rsidP="00000000" w:rsidRDefault="00000000" w:rsidRPr="00000000" w14:paraId="00000009">
      <w:pPr>
        <w:ind w:left="1417.322834645669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The reason for the examination: the need for a biopsy</w:t>
      </w:r>
    </w:p>
    <w:p w:rsidR="00000000" w:rsidDel="00000000" w:rsidP="00000000" w:rsidRDefault="00000000" w:rsidRPr="00000000" w14:paraId="0000000A">
      <w:pPr>
        <w:ind w:left="1417.322834645669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Patient: ambulatory.</w:t>
      </w:r>
    </w:p>
    <w:p w:rsidR="00000000" w:rsidDel="00000000" w:rsidP="00000000" w:rsidRDefault="00000000" w:rsidRPr="00000000" w14:paraId="0000000B">
      <w:pPr>
        <w:ind w:left="1417.322834645669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Video system: Olympus Evis Exera III, </w:t>
      </w:r>
    </w:p>
    <w:p w:rsidR="00000000" w:rsidDel="00000000" w:rsidP="00000000" w:rsidRDefault="00000000" w:rsidRPr="00000000" w14:paraId="0000000C">
      <w:pPr>
        <w:ind w:left="1417.322834645669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Endoscopic ultrasound system: Olympus EU-C60</w:t>
      </w:r>
    </w:p>
    <w:p w:rsidR="00000000" w:rsidDel="00000000" w:rsidP="00000000" w:rsidRDefault="00000000" w:rsidRPr="00000000" w14:paraId="0000000D">
      <w:pPr>
        <w:ind w:left="1417.322834645669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Video endoscope: Olympus UCT-160-OL5</w:t>
      </w:r>
    </w:p>
    <w:p w:rsidR="00000000" w:rsidDel="00000000" w:rsidP="00000000" w:rsidRDefault="00000000" w:rsidRPr="00000000" w14:paraId="0000000E">
      <w:pPr>
        <w:ind w:left="1417.322834645669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Type of disinfection: automatic reprocessor of Olympus OER-A W endoscopes</w:t>
      </w:r>
    </w:p>
    <w:p w:rsidR="00000000" w:rsidDel="00000000" w:rsidP="00000000" w:rsidRDefault="00000000" w:rsidRPr="00000000" w14:paraId="0000000F">
      <w:pPr>
        <w:ind w:left="1417.322834645669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ASA rating: 2</w:t>
      </w:r>
    </w:p>
    <w:p w:rsidR="00000000" w:rsidDel="00000000" w:rsidP="00000000" w:rsidRDefault="00000000" w:rsidRPr="00000000" w14:paraId="00000010">
      <w:pPr>
        <w:ind w:left="1417.322834645669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Type of anesthesia: general. Sedation is performed with the drug propofol</w:t>
      </w:r>
    </w:p>
    <w:p w:rsidR="00000000" w:rsidDel="00000000" w:rsidP="00000000" w:rsidRDefault="00000000" w:rsidRPr="00000000" w14:paraId="00000011">
      <w:pPr>
        <w:ind w:left="1417.322834645669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combinations with local anesthesia with lidocaine solution.</w:t>
      </w:r>
    </w:p>
    <w:p w:rsidR="00000000" w:rsidDel="00000000" w:rsidP="00000000" w:rsidRDefault="00000000" w:rsidRPr="00000000" w14:paraId="00000012">
      <w:pPr>
        <w:ind w:left="1417.322834645669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Monitoring: ЕКГ, А/T, Ps, Sp02</w:t>
      </w:r>
    </w:p>
    <w:p w:rsidR="00000000" w:rsidDel="00000000" w:rsidP="00000000" w:rsidRDefault="00000000" w:rsidRPr="00000000" w14:paraId="00000013">
      <w:pPr>
        <w:ind w:left="1417.322834645669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Anesthesiologist: Ivashchenko K.P.</w:t>
      </w:r>
    </w:p>
    <w:p w:rsidR="00000000" w:rsidDel="00000000" w:rsidP="00000000" w:rsidRDefault="00000000" w:rsidRPr="00000000" w14:paraId="00000014">
      <w:pPr>
        <w:ind w:left="1417.322834645669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Endoscopic nurse: Lisovetska S.V.</w:t>
      </w:r>
    </w:p>
    <w:p w:rsidR="00000000" w:rsidDel="00000000" w:rsidP="00000000" w:rsidRDefault="00000000" w:rsidRPr="00000000" w14:paraId="00000015">
      <w:pPr>
        <w:ind w:left="1417.322834645669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Conscious consent for anesthesia provision and endoscopic intervention was obtained after explaining to the patient all the risks, possible consequences and results of the specified intervention.</w:t>
      </w:r>
    </w:p>
    <w:p w:rsidR="00000000" w:rsidDel="00000000" w:rsidP="00000000" w:rsidRDefault="00000000" w:rsidRPr="00000000" w14:paraId="00000016">
      <w:pPr>
        <w:ind w:left="1417.322834645669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1417.3228346456694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Protocol:</w:t>
      </w:r>
    </w:p>
    <w:p w:rsidR="00000000" w:rsidDel="00000000" w:rsidP="00000000" w:rsidRDefault="00000000" w:rsidRPr="00000000" w14:paraId="00000018">
      <w:pPr>
        <w:ind w:left="1417.322834645669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The formation of an irregular shape is determined, next to the antral portion of the stomach, from the side of the back wall and the lesser curvature, close to bean-shaped, measuring 55×32, hypoechoic with anechoic zones up to 10 mm in size.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1417.322834645669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The border between the formation and the muscle layer of the stomach wall is not determined (the formation grows in or originates from the muscle layer of the stomach wall).</w:t>
      </w:r>
    </w:p>
    <w:p w:rsidR="00000000" w:rsidDel="00000000" w:rsidP="00000000" w:rsidRDefault="00000000" w:rsidRPr="00000000" w14:paraId="0000001A">
      <w:pPr>
        <w:ind w:left="1417.322834645669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 fine-needle aspiration biopsy was performed - three punctures.</w:t>
      </w:r>
    </w:p>
    <w:p w:rsidR="00000000" w:rsidDel="00000000" w:rsidP="00000000" w:rsidRDefault="00000000" w:rsidRPr="00000000" w14:paraId="0000001B">
      <w:pPr>
        <w:ind w:left="1417.322834645669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Material for histological and cytological research was obtained.</w:t>
      </w:r>
    </w:p>
    <w:p w:rsidR="00000000" w:rsidDel="00000000" w:rsidP="00000000" w:rsidRDefault="00000000" w:rsidRPr="00000000" w14:paraId="0000001C">
      <w:pPr>
        <w:ind w:left="1417.322834645669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1417.322834645669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Conclusion: Paragastric formation extending to the muscular layer of the stomach wall (or originating from it)</w:t>
      </w:r>
      <w:r w:rsidDel="00000000" w:rsidR="00000000" w:rsidRPr="00000000">
        <w:rPr>
          <w:rtl w:val="0"/>
        </w:rPr>
      </w:r>
    </w:p>
    <w:tbl>
      <w:tblPr>
        <w:tblStyle w:val="Table1"/>
        <w:tblW w:w="9030.0" w:type="dxa"/>
        <w:jc w:val="left"/>
        <w:tblInd w:w="1417.3228346456694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60"/>
        <w:gridCol w:w="4170"/>
        <w:tblGridChange w:id="0">
          <w:tblGrid>
            <w:gridCol w:w="4860"/>
            <w:gridCol w:w="417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Head of the Department of Diagnostic and Interventional Endoscopy</w:t>
            </w:r>
          </w:p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Korpyak Vadim Stepanovych</w:t>
            </w:r>
          </w:p>
          <w:p w:rsidR="00000000" w:rsidDel="00000000" w:rsidP="00000000" w:rsidRDefault="00000000" w:rsidRPr="00000000" w14:paraId="00000023">
            <w:pPr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</w:rPr>
              <w:drawing>
                <wp:inline distB="114300" distT="114300" distL="114300" distR="114300">
                  <wp:extent cx="905362" cy="992626"/>
                  <wp:effectExtent b="0" l="0" r="0" t="0"/>
                  <wp:docPr id="4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5362" cy="99262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ind w:left="1417.322834645669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If you have suggestions and comments regarding the work of our hospital, please inform us about it by calling the Lisod Hospital Hotline - 0 800 50 51 58 (toll-free from any phone number within Ukraine)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1417.3228346456694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4" w:w="11909" w:orient="portrait"/>
      <w:pgMar w:bottom="1440" w:top="0" w:left="141.73228346456693" w:right="1286.811023622048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  <w:font w:name="Oswald Light">
    <w:embedRegular w:fontKey="{00000000-0000-0000-0000-000000000000}" r:id="rId1" w:subsetted="0"/>
    <w:embedBold w:fontKey="{00000000-0000-0000-0000-000000000000}" r:id="rId2" w:subsetted="0"/>
  </w:font>
  <w:font w:name="Oswald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ind w:left="850.3937007874016" w:right="-825.1181102362187" w:firstLine="0"/>
      <w:rPr>
        <w:rFonts w:ascii="Oswald Light" w:cs="Oswald Light" w:eastAsia="Oswald Light" w:hAnsi="Oswald Light"/>
      </w:rPr>
    </w:pPr>
    <w:r w:rsidDel="00000000" w:rsidR="00000000" w:rsidRPr="00000000">
      <w:rPr>
        <w:rtl w:val="0"/>
      </w:rPr>
    </w:r>
  </w:p>
  <w:tbl>
    <w:tblPr>
      <w:tblStyle w:val="Table2"/>
      <w:tblW w:w="10950.0" w:type="dxa"/>
      <w:jc w:val="left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2805"/>
      <w:gridCol w:w="5460"/>
      <w:gridCol w:w="2685"/>
      <w:tblGridChange w:id="0">
        <w:tblGrid>
          <w:gridCol w:w="2805"/>
          <w:gridCol w:w="5460"/>
          <w:gridCol w:w="2685"/>
        </w:tblGrid>
      </w:tblGridChange>
    </w:tblGrid>
    <w:tr>
      <w:trPr>
        <w:cantSplit w:val="0"/>
        <w:trHeight w:val="1144.3599999999997" w:hRule="atLeast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999999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9">
          <w:pPr>
            <w:widowControl w:val="0"/>
            <w:spacing w:line="240" w:lineRule="auto"/>
            <w:ind w:left="850.3937007874016" w:right="-825.1181102362187" w:firstLine="0"/>
            <w:rPr>
              <w:rFonts w:ascii="Oswald Light" w:cs="Oswald Light" w:eastAsia="Oswald Light" w:hAnsi="Oswald Light"/>
              <w:color w:val="666666"/>
              <w:sz w:val="12"/>
              <w:szCs w:val="12"/>
            </w:rPr>
          </w:pPr>
          <w:r w:rsidDel="00000000" w:rsidR="00000000" w:rsidRPr="00000000">
            <w:rPr>
              <w:rFonts w:ascii="Oswald Light" w:cs="Oswald Light" w:eastAsia="Oswald Light" w:hAnsi="Oswald Light"/>
              <w:color w:val="666666"/>
              <w:sz w:val="12"/>
              <w:szCs w:val="12"/>
              <w:rtl w:val="0"/>
            </w:rPr>
            <w:t xml:space="preserve">Place of activity:</w:t>
          </w:r>
        </w:p>
        <w:p w:rsidR="00000000" w:rsidDel="00000000" w:rsidP="00000000" w:rsidRDefault="00000000" w:rsidRPr="00000000" w14:paraId="0000002A">
          <w:pPr>
            <w:widowControl w:val="0"/>
            <w:spacing w:line="240" w:lineRule="auto"/>
            <w:ind w:left="850.3937007874016" w:right="-825.1181102362187" w:firstLine="0"/>
            <w:rPr>
              <w:rFonts w:ascii="Oswald Light" w:cs="Oswald Light" w:eastAsia="Oswald Light" w:hAnsi="Oswald Light"/>
              <w:color w:val="666666"/>
              <w:sz w:val="12"/>
              <w:szCs w:val="12"/>
            </w:rPr>
          </w:pPr>
          <w:r w:rsidDel="00000000" w:rsidR="00000000" w:rsidRPr="00000000">
            <w:rPr>
              <w:rFonts w:ascii="Oswald Light" w:cs="Oswald Light" w:eastAsia="Oswald Light" w:hAnsi="Oswald Light"/>
              <w:color w:val="666666"/>
              <w:sz w:val="12"/>
              <w:szCs w:val="12"/>
              <w:rtl w:val="0"/>
            </w:rPr>
            <w:t xml:space="preserve">08720, Kyiv region, Obukhiv district,</w:t>
          </w:r>
        </w:p>
        <w:p w:rsidR="00000000" w:rsidDel="00000000" w:rsidP="00000000" w:rsidRDefault="00000000" w:rsidRPr="00000000" w14:paraId="0000002B">
          <w:pPr>
            <w:widowControl w:val="0"/>
            <w:spacing w:line="240" w:lineRule="auto"/>
            <w:ind w:left="850.3937007874016" w:right="-825.1181102362187" w:firstLine="0"/>
            <w:rPr>
              <w:rFonts w:ascii="Oswald Light" w:cs="Oswald Light" w:eastAsia="Oswald Light" w:hAnsi="Oswald Light"/>
              <w:color w:val="666666"/>
              <w:sz w:val="12"/>
              <w:szCs w:val="12"/>
            </w:rPr>
          </w:pPr>
          <w:r w:rsidDel="00000000" w:rsidR="00000000" w:rsidRPr="00000000">
            <w:rPr>
              <w:rFonts w:ascii="Oswald Light" w:cs="Oswald Light" w:eastAsia="Oswald Light" w:hAnsi="Oswald Light"/>
              <w:color w:val="666666"/>
              <w:sz w:val="12"/>
              <w:szCs w:val="12"/>
              <w:rtl w:val="0"/>
            </w:rPr>
            <w:t xml:space="preserve">with. Plyut, str. Malyshka, 27</w:t>
          </w:r>
        </w:p>
        <w:p w:rsidR="00000000" w:rsidDel="00000000" w:rsidP="00000000" w:rsidRDefault="00000000" w:rsidRPr="00000000" w14:paraId="0000002C">
          <w:pPr>
            <w:widowControl w:val="0"/>
            <w:spacing w:line="240" w:lineRule="auto"/>
            <w:ind w:left="850.3937007874016" w:right="-825.1181102362187" w:firstLine="0"/>
            <w:rPr>
              <w:rFonts w:ascii="Oswald Light" w:cs="Oswald Light" w:eastAsia="Oswald Light" w:hAnsi="Oswald Light"/>
              <w:color w:val="666666"/>
              <w:sz w:val="12"/>
              <w:szCs w:val="12"/>
            </w:rPr>
          </w:pPr>
          <w:r w:rsidDel="00000000" w:rsidR="00000000" w:rsidRPr="00000000">
            <w:rPr>
              <w:rFonts w:ascii="Oswald Light" w:cs="Oswald Light" w:eastAsia="Oswald Light" w:hAnsi="Oswald Light"/>
              <w:color w:val="666666"/>
              <w:sz w:val="12"/>
              <w:szCs w:val="12"/>
              <w:rtl w:val="0"/>
            </w:rPr>
            <w:t xml:space="preserve">Legal address:</w:t>
          </w:r>
        </w:p>
        <w:p w:rsidR="00000000" w:rsidDel="00000000" w:rsidP="00000000" w:rsidRDefault="00000000" w:rsidRPr="00000000" w14:paraId="0000002D">
          <w:pPr>
            <w:widowControl w:val="0"/>
            <w:spacing w:line="240" w:lineRule="auto"/>
            <w:ind w:left="850.3937007874016" w:right="-825.1181102362187" w:firstLine="0"/>
            <w:rPr>
              <w:rFonts w:ascii="Oswald Light" w:cs="Oswald Light" w:eastAsia="Oswald Light" w:hAnsi="Oswald Light"/>
              <w:color w:val="666666"/>
              <w:sz w:val="12"/>
              <w:szCs w:val="12"/>
            </w:rPr>
          </w:pPr>
          <w:r w:rsidDel="00000000" w:rsidR="00000000" w:rsidRPr="00000000">
            <w:rPr>
              <w:rFonts w:ascii="Oswald Light" w:cs="Oswald Light" w:eastAsia="Oswald Light" w:hAnsi="Oswald Light"/>
              <w:color w:val="666666"/>
              <w:sz w:val="12"/>
              <w:szCs w:val="12"/>
              <w:rtl w:val="0"/>
            </w:rPr>
            <w:t xml:space="preserve">03150, Kyiv, str. Velika Vasylkivska, 77</w:t>
          </w:r>
        </w:p>
      </w:tc>
      <w:tc>
        <w:tcPr>
          <w:tcBorders>
            <w:top w:color="000000" w:space="0" w:sz="0" w:val="nil"/>
            <w:left w:color="999999" w:space="0" w:sz="8" w:val="single"/>
            <w:bottom w:color="000000" w:space="0" w:sz="0" w:val="nil"/>
            <w:right w:color="999999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E">
          <w:pPr>
            <w:widowControl w:val="0"/>
            <w:spacing w:line="240" w:lineRule="auto"/>
            <w:ind w:left="850.3937007874016" w:right="-825.1181102362187" w:firstLine="0"/>
            <w:rPr>
              <w:rFonts w:ascii="Oswald" w:cs="Oswald" w:eastAsia="Oswald" w:hAnsi="Oswald"/>
              <w:color w:val="434343"/>
              <w:sz w:val="14"/>
              <w:szCs w:val="14"/>
            </w:rPr>
          </w:pPr>
          <w:r w:rsidDel="00000000" w:rsidR="00000000" w:rsidRPr="00000000">
            <w:rPr>
              <w:rFonts w:ascii="Oswald" w:cs="Oswald" w:eastAsia="Oswald" w:hAnsi="Oswald"/>
              <w:color w:val="434343"/>
              <w:sz w:val="14"/>
              <w:szCs w:val="14"/>
              <w:rtl w:val="0"/>
            </w:rPr>
            <w:t xml:space="preserve">"Medics-ray International Group" LLC</w:t>
          </w:r>
        </w:p>
        <w:p w:rsidR="00000000" w:rsidDel="00000000" w:rsidP="00000000" w:rsidRDefault="00000000" w:rsidRPr="00000000" w14:paraId="0000002F">
          <w:pPr>
            <w:widowControl w:val="0"/>
            <w:spacing w:line="240" w:lineRule="auto"/>
            <w:ind w:left="850.3937007874016" w:right="-825.1181102362187" w:firstLine="0"/>
            <w:rPr>
              <w:rFonts w:ascii="Oswald Light" w:cs="Oswald Light" w:eastAsia="Oswald Light" w:hAnsi="Oswald Light"/>
              <w:color w:val="666666"/>
              <w:sz w:val="12"/>
              <w:szCs w:val="12"/>
            </w:rPr>
          </w:pPr>
          <w:r w:rsidDel="00000000" w:rsidR="00000000" w:rsidRPr="00000000">
            <w:rPr>
              <w:rFonts w:ascii="Oswald Light" w:cs="Oswald Light" w:eastAsia="Oswald Light" w:hAnsi="Oswald Light"/>
              <w:color w:val="666666"/>
              <w:sz w:val="12"/>
              <w:szCs w:val="12"/>
              <w:rtl w:val="0"/>
            </w:rPr>
            <w:t xml:space="preserve">USREOU 32109302, TIN 321093026557</w:t>
          </w:r>
        </w:p>
        <w:p w:rsidR="00000000" w:rsidDel="00000000" w:rsidP="00000000" w:rsidRDefault="00000000" w:rsidRPr="00000000" w14:paraId="00000030">
          <w:pPr>
            <w:widowControl w:val="0"/>
            <w:spacing w:line="240" w:lineRule="auto"/>
            <w:ind w:left="850.3937007874016" w:right="-825.1181102362187" w:firstLine="0"/>
            <w:rPr>
              <w:rFonts w:ascii="Oswald Light" w:cs="Oswald Light" w:eastAsia="Oswald Light" w:hAnsi="Oswald Light"/>
              <w:color w:val="666666"/>
              <w:sz w:val="12"/>
              <w:szCs w:val="12"/>
            </w:rPr>
          </w:pPr>
          <w:r w:rsidDel="00000000" w:rsidR="00000000" w:rsidRPr="00000000">
            <w:rPr>
              <w:rFonts w:ascii="Oswald Light" w:cs="Oswald Light" w:eastAsia="Oswald Light" w:hAnsi="Oswald Light"/>
              <w:color w:val="666666"/>
              <w:sz w:val="12"/>
              <w:szCs w:val="12"/>
              <w:rtl w:val="0"/>
            </w:rPr>
            <w:t xml:space="preserve">IBAN UA50 380838 00000 26006700394119 in JSC "Pravex Bank" </w:t>
          </w:r>
          <w:r w:rsidDel="00000000" w:rsidR="00000000" w:rsidRPr="00000000">
            <w:rPr>
              <w:rFonts w:ascii="Oswald Light" w:cs="Oswald Light" w:eastAsia="Oswald Light" w:hAnsi="Oswald Light"/>
              <w:color w:val="666666"/>
              <w:sz w:val="12"/>
              <w:szCs w:val="12"/>
              <w:rtl w:val="0"/>
            </w:rPr>
            <w:t xml:space="preserve">MFI</w:t>
          </w:r>
          <w:r w:rsidDel="00000000" w:rsidR="00000000" w:rsidRPr="00000000">
            <w:rPr>
              <w:rFonts w:ascii="Oswald Light" w:cs="Oswald Light" w:eastAsia="Oswald Light" w:hAnsi="Oswald Light"/>
              <w:color w:val="666666"/>
              <w:sz w:val="12"/>
              <w:szCs w:val="12"/>
              <w:rtl w:val="0"/>
            </w:rPr>
            <w:t xml:space="preserve"> 380838</w:t>
          </w:r>
        </w:p>
        <w:p w:rsidR="00000000" w:rsidDel="00000000" w:rsidP="00000000" w:rsidRDefault="00000000" w:rsidRPr="00000000" w14:paraId="00000031">
          <w:pPr>
            <w:widowControl w:val="0"/>
            <w:spacing w:line="240" w:lineRule="auto"/>
            <w:ind w:left="850.3937007874016" w:right="-825.1181102362187" w:firstLine="0"/>
            <w:rPr>
              <w:rFonts w:ascii="Oswald Light" w:cs="Oswald Light" w:eastAsia="Oswald Light" w:hAnsi="Oswald Light"/>
              <w:color w:val="666666"/>
              <w:sz w:val="12"/>
              <w:szCs w:val="12"/>
            </w:rPr>
          </w:pPr>
          <w:r w:rsidDel="00000000" w:rsidR="00000000" w:rsidRPr="00000000">
            <w:rPr>
              <w:rFonts w:ascii="Oswald Light" w:cs="Oswald Light" w:eastAsia="Oswald Light" w:hAnsi="Oswald Light"/>
              <w:color w:val="666666"/>
              <w:sz w:val="12"/>
              <w:szCs w:val="12"/>
              <w:rtl w:val="0"/>
            </w:rPr>
            <w:t xml:space="preserve">IBAN </w:t>
          </w:r>
          <w:r w:rsidDel="00000000" w:rsidR="00000000" w:rsidRPr="00000000">
            <w:rPr>
              <w:rFonts w:ascii="Oswald Light" w:cs="Oswald Light" w:eastAsia="Oswald Light" w:hAnsi="Oswald Light"/>
              <w:color w:val="666666"/>
              <w:sz w:val="12"/>
              <w:szCs w:val="12"/>
              <w:rtl w:val="0"/>
            </w:rPr>
            <w:t xml:space="preserve">UA19</w:t>
          </w:r>
          <w:r w:rsidDel="00000000" w:rsidR="00000000" w:rsidRPr="00000000">
            <w:rPr>
              <w:rFonts w:ascii="Oswald Light" w:cs="Oswald Light" w:eastAsia="Oswald Light" w:hAnsi="Oswald Light"/>
              <w:color w:val="666666"/>
              <w:sz w:val="12"/>
              <w:szCs w:val="12"/>
              <w:rtl w:val="0"/>
            </w:rPr>
            <w:t xml:space="preserve"> 305299 00000 26000026804357 in JSC "Privatbank" </w:t>
          </w:r>
          <w:r w:rsidDel="00000000" w:rsidR="00000000" w:rsidRPr="00000000">
            <w:rPr>
              <w:rFonts w:ascii="Oswald Light" w:cs="Oswald Light" w:eastAsia="Oswald Light" w:hAnsi="Oswald Light"/>
              <w:color w:val="666666"/>
              <w:sz w:val="12"/>
              <w:szCs w:val="12"/>
              <w:rtl w:val="0"/>
            </w:rPr>
            <w:t xml:space="preserve">MFI</w:t>
          </w:r>
          <w:r w:rsidDel="00000000" w:rsidR="00000000" w:rsidRPr="00000000">
            <w:rPr>
              <w:rFonts w:ascii="Oswald Light" w:cs="Oswald Light" w:eastAsia="Oswald Light" w:hAnsi="Oswald Light"/>
              <w:color w:val="666666"/>
              <w:sz w:val="12"/>
              <w:szCs w:val="12"/>
              <w:rtl w:val="0"/>
            </w:rPr>
            <w:t xml:space="preserve"> 305299</w:t>
          </w:r>
        </w:p>
        <w:p w:rsidR="00000000" w:rsidDel="00000000" w:rsidP="00000000" w:rsidRDefault="00000000" w:rsidRPr="00000000" w14:paraId="00000032">
          <w:pPr>
            <w:widowControl w:val="0"/>
            <w:spacing w:line="240" w:lineRule="auto"/>
            <w:ind w:left="850.3937007874016" w:right="-825.1181102362187" w:firstLine="0"/>
            <w:rPr>
              <w:rFonts w:ascii="Oswald Light" w:cs="Oswald Light" w:eastAsia="Oswald Light" w:hAnsi="Oswald Light"/>
              <w:color w:val="666666"/>
              <w:sz w:val="12"/>
              <w:szCs w:val="12"/>
            </w:rPr>
          </w:pPr>
          <w:r w:rsidDel="00000000" w:rsidR="00000000" w:rsidRPr="00000000">
            <w:rPr>
              <w:rFonts w:ascii="Oswald Light" w:cs="Oswald Light" w:eastAsia="Oswald Light" w:hAnsi="Oswald Light"/>
              <w:color w:val="666666"/>
              <w:sz w:val="12"/>
              <w:szCs w:val="12"/>
              <w:rtl w:val="0"/>
            </w:rPr>
            <w:t xml:space="preserve">IBAN UA88 380805 00000 26004702687726 in JSC Raiffeisen Bank Aval </w:t>
          </w:r>
          <w:r w:rsidDel="00000000" w:rsidR="00000000" w:rsidRPr="00000000">
            <w:rPr>
              <w:rFonts w:ascii="Oswald Light" w:cs="Oswald Light" w:eastAsia="Oswald Light" w:hAnsi="Oswald Light"/>
              <w:color w:val="666666"/>
              <w:sz w:val="12"/>
              <w:szCs w:val="12"/>
              <w:rtl w:val="0"/>
            </w:rPr>
            <w:t xml:space="preserve">MFI</w:t>
          </w:r>
          <w:r w:rsidDel="00000000" w:rsidR="00000000" w:rsidRPr="00000000">
            <w:rPr>
              <w:rFonts w:ascii="Oswald Light" w:cs="Oswald Light" w:eastAsia="Oswald Light" w:hAnsi="Oswald Light"/>
              <w:color w:val="666666"/>
              <w:sz w:val="12"/>
              <w:szCs w:val="12"/>
              <w:rtl w:val="0"/>
            </w:rPr>
            <w:t xml:space="preserve"> 380805</w:t>
          </w:r>
        </w:p>
      </w:tc>
      <w:tc>
        <w:tcPr>
          <w:tcBorders>
            <w:top w:color="000000" w:space="0" w:sz="0" w:val="nil"/>
            <w:left w:color="999999" w:space="0" w:sz="8" w:val="single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33">
          <w:pPr>
            <w:widowControl w:val="0"/>
            <w:spacing w:line="240" w:lineRule="auto"/>
            <w:ind w:left="850.3937007874016" w:right="-825.1181102362187" w:firstLine="0"/>
            <w:rPr>
              <w:rFonts w:ascii="Oswald Light" w:cs="Oswald Light" w:eastAsia="Oswald Light" w:hAnsi="Oswald Light"/>
              <w:color w:val="666666"/>
              <w:sz w:val="14"/>
              <w:szCs w:val="14"/>
            </w:rPr>
          </w:pPr>
          <w:r w:rsidDel="00000000" w:rsidR="00000000" w:rsidRPr="00000000">
            <w:rPr>
              <w:rFonts w:ascii="Oswald Light" w:cs="Oswald Light" w:eastAsia="Oswald Light" w:hAnsi="Oswald Light"/>
              <w:color w:val="666666"/>
              <w:sz w:val="12"/>
              <w:szCs w:val="12"/>
              <w:rtl w:val="0"/>
            </w:rPr>
            <w:t xml:space="preserve">tel.:</w:t>
          </w:r>
          <w:r w:rsidDel="00000000" w:rsidR="00000000" w:rsidRPr="00000000">
            <w:rPr>
              <w:rFonts w:ascii="Oswald Light" w:cs="Oswald Light" w:eastAsia="Oswald Light" w:hAnsi="Oswald Light"/>
              <w:color w:val="666666"/>
              <w:sz w:val="14"/>
              <w:szCs w:val="14"/>
              <w:rtl w:val="0"/>
            </w:rPr>
            <w:t xml:space="preserve"> 0 800 500 110</w:t>
          </w:r>
        </w:p>
        <w:p w:rsidR="00000000" w:rsidDel="00000000" w:rsidP="00000000" w:rsidRDefault="00000000" w:rsidRPr="00000000" w14:paraId="00000034">
          <w:pPr>
            <w:widowControl w:val="0"/>
            <w:spacing w:line="240" w:lineRule="auto"/>
            <w:ind w:left="850.3937007874016" w:right="-825.1181102362187" w:firstLine="0"/>
            <w:rPr>
              <w:rFonts w:ascii="Oswald Light" w:cs="Oswald Light" w:eastAsia="Oswald Light" w:hAnsi="Oswald Light"/>
              <w:color w:val="666666"/>
              <w:sz w:val="10"/>
              <w:szCs w:val="10"/>
            </w:rPr>
          </w:pPr>
          <w:r w:rsidDel="00000000" w:rsidR="00000000" w:rsidRPr="00000000">
            <w:rPr>
              <w:rFonts w:ascii="Oswald Light" w:cs="Oswald Light" w:eastAsia="Oswald Light" w:hAnsi="Oswald Light"/>
              <w:color w:val="666666"/>
              <w:sz w:val="10"/>
              <w:szCs w:val="10"/>
              <w:rtl w:val="0"/>
            </w:rPr>
            <w:t xml:space="preserve">(Calls are free from landlines and</w:t>
          </w:r>
        </w:p>
        <w:p w:rsidR="00000000" w:rsidDel="00000000" w:rsidP="00000000" w:rsidRDefault="00000000" w:rsidRPr="00000000" w14:paraId="00000035">
          <w:pPr>
            <w:widowControl w:val="0"/>
            <w:spacing w:line="240" w:lineRule="auto"/>
            <w:ind w:left="850.3937007874016" w:right="-825.1181102362187" w:firstLine="0"/>
            <w:rPr>
              <w:rFonts w:ascii="Oswald Light" w:cs="Oswald Light" w:eastAsia="Oswald Light" w:hAnsi="Oswald Light"/>
              <w:color w:val="666666"/>
              <w:sz w:val="10"/>
              <w:szCs w:val="10"/>
            </w:rPr>
          </w:pPr>
          <w:r w:rsidDel="00000000" w:rsidR="00000000" w:rsidRPr="00000000">
            <w:rPr>
              <w:rFonts w:ascii="Oswald Light" w:cs="Oswald Light" w:eastAsia="Oswald Light" w:hAnsi="Oswald Light"/>
              <w:color w:val="666666"/>
              <w:sz w:val="10"/>
              <w:szCs w:val="10"/>
              <w:rtl w:val="0"/>
            </w:rPr>
            <w:t xml:space="preserve">mobile phones within Ukraine)</w:t>
          </w:r>
        </w:p>
        <w:p w:rsidR="00000000" w:rsidDel="00000000" w:rsidP="00000000" w:rsidRDefault="00000000" w:rsidRPr="00000000" w14:paraId="00000036">
          <w:pPr>
            <w:widowControl w:val="0"/>
            <w:spacing w:line="240" w:lineRule="auto"/>
            <w:ind w:left="850.3937007874016" w:right="-825.1181102362187" w:firstLine="0"/>
            <w:rPr>
              <w:rFonts w:ascii="Oswald Light" w:cs="Oswald Light" w:eastAsia="Oswald Light" w:hAnsi="Oswald Light"/>
              <w:color w:val="666666"/>
              <w:sz w:val="14"/>
              <w:szCs w:val="14"/>
            </w:rPr>
          </w:pPr>
          <w:r w:rsidDel="00000000" w:rsidR="00000000" w:rsidRPr="00000000">
            <w:rPr>
              <w:rFonts w:ascii="Oswald Light" w:cs="Oswald Light" w:eastAsia="Oswald Light" w:hAnsi="Oswald Light"/>
              <w:color w:val="666666"/>
              <w:sz w:val="12"/>
              <w:szCs w:val="12"/>
              <w:rtl w:val="0"/>
            </w:rPr>
            <w:t xml:space="preserve">tel.. </w:t>
          </w:r>
          <w:r w:rsidDel="00000000" w:rsidR="00000000" w:rsidRPr="00000000">
            <w:rPr>
              <w:rFonts w:ascii="Oswald Light" w:cs="Oswald Light" w:eastAsia="Oswald Light" w:hAnsi="Oswald Light"/>
              <w:color w:val="666666"/>
              <w:sz w:val="14"/>
              <w:szCs w:val="14"/>
              <w:rtl w:val="0"/>
            </w:rPr>
            <w:t xml:space="preserve">+38 (044) 277 8 277</w:t>
          </w:r>
        </w:p>
        <w:p w:rsidR="00000000" w:rsidDel="00000000" w:rsidP="00000000" w:rsidRDefault="00000000" w:rsidRPr="00000000" w14:paraId="00000037">
          <w:pPr>
            <w:widowControl w:val="0"/>
            <w:spacing w:line="240" w:lineRule="auto"/>
            <w:ind w:left="850.3937007874016" w:right="-825.1181102362187" w:firstLine="0"/>
            <w:rPr>
              <w:rFonts w:ascii="Oswald Light" w:cs="Oswald Light" w:eastAsia="Oswald Light" w:hAnsi="Oswald Light"/>
              <w:color w:val="666666"/>
              <w:sz w:val="14"/>
              <w:szCs w:val="14"/>
            </w:rPr>
          </w:pPr>
          <w:r w:rsidDel="00000000" w:rsidR="00000000" w:rsidRPr="00000000">
            <w:rPr>
              <w:rFonts w:ascii="Oswald Light" w:cs="Oswald Light" w:eastAsia="Oswald Light" w:hAnsi="Oswald Light"/>
              <w:color w:val="666666"/>
              <w:sz w:val="12"/>
              <w:szCs w:val="12"/>
              <w:rtl w:val="0"/>
            </w:rPr>
            <w:t xml:space="preserve">fax:</w:t>
          </w:r>
          <w:r w:rsidDel="00000000" w:rsidR="00000000" w:rsidRPr="00000000">
            <w:rPr>
              <w:rFonts w:ascii="Oswald Light" w:cs="Oswald Light" w:eastAsia="Oswald Light" w:hAnsi="Oswald Light"/>
              <w:color w:val="666666"/>
              <w:sz w:val="14"/>
              <w:szCs w:val="14"/>
              <w:rtl w:val="0"/>
            </w:rPr>
            <w:t xml:space="preserve"> +38 (044) 520 94 01</w:t>
          </w:r>
        </w:p>
        <w:p w:rsidR="00000000" w:rsidDel="00000000" w:rsidP="00000000" w:rsidRDefault="00000000" w:rsidRPr="00000000" w14:paraId="00000038">
          <w:pPr>
            <w:widowControl w:val="0"/>
            <w:spacing w:line="240" w:lineRule="auto"/>
            <w:ind w:left="850.3937007874016" w:right="-825.1181102362187" w:firstLine="0"/>
            <w:rPr>
              <w:rFonts w:ascii="Oswald Light" w:cs="Oswald Light" w:eastAsia="Oswald Light" w:hAnsi="Oswald Light"/>
              <w:color w:val="666666"/>
              <w:sz w:val="20"/>
              <w:szCs w:val="20"/>
            </w:rPr>
          </w:pPr>
          <w:r w:rsidDel="00000000" w:rsidR="00000000" w:rsidRPr="00000000">
            <w:rPr>
              <w:rFonts w:ascii="Oswald Light" w:cs="Oswald Light" w:eastAsia="Oswald Light" w:hAnsi="Oswald Light"/>
              <w:color w:val="666666"/>
              <w:sz w:val="12"/>
              <w:szCs w:val="12"/>
              <w:rtl w:val="0"/>
            </w:rPr>
            <w:t xml:space="preserve">www.lisod.com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9">
    <w:pPr>
      <w:ind w:left="0" w:right="-1250.31496062992" w:firstLine="0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ind w:right="-995.31496062992"/>
      <w:rPr/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</w:rPr>
      <w:drawing>
        <wp:inline distB="114300" distT="114300" distL="114300" distR="114300">
          <wp:extent cx="7210913" cy="922326"/>
          <wp:effectExtent b="0" l="0" r="0" t="0"/>
          <wp:docPr id="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210913" cy="92232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ind w:left="1133.8582677165355" w:right="-1174.7244094488178" w:firstLine="0"/>
      <w:rPr/>
    </w:pPr>
    <w:r w:rsidDel="00000000" w:rsidR="00000000" w:rsidRPr="00000000">
      <w:rPr/>
      <w:drawing>
        <wp:inline distB="114300" distT="114300" distL="114300" distR="114300">
          <wp:extent cx="2519363" cy="1259681"/>
          <wp:effectExtent b="0" l="0" r="0" t="0"/>
          <wp:docPr id="1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519363" cy="125968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ind w:left="1559.0551181102362" w:right="-1174.7244094488178" w:firstLine="0"/>
      <w:rPr/>
    </w:pPr>
    <w:r w:rsidDel="00000000" w:rsidR="00000000" w:rsidRPr="00000000">
      <w:rPr>
        <w:rtl w:val="0"/>
      </w:rPr>
    </w:r>
  </w:p>
  <w:tbl>
    <w:tblPr>
      <w:tblStyle w:val="Table3"/>
      <w:tblW w:w="9825.0" w:type="dxa"/>
      <w:jc w:val="left"/>
      <w:tblInd w:w="-800.1968503937009" w:type="dxa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5100"/>
      <w:gridCol w:w="4725"/>
      <w:tblGridChange w:id="0">
        <w:tblGrid>
          <w:gridCol w:w="5100"/>
          <w:gridCol w:w="4725"/>
        </w:tblGrid>
      </w:tblGridChange>
    </w:tblGrid>
    <w:tr>
      <w:trPr>
        <w:cantSplit w:val="0"/>
        <w:trHeight w:val="2289.56787109375" w:hRule="atLeast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3B">
          <w:pPr>
            <w:ind w:left="1559.0551181102362" w:right="-1174.7244094488178" w:firstLine="0"/>
            <w:rPr/>
          </w:pPr>
          <w:r w:rsidDel="00000000" w:rsidR="00000000" w:rsidRPr="00000000">
            <w:rPr/>
            <w:drawing>
              <wp:inline distB="114300" distT="114300" distL="114300" distR="114300">
                <wp:extent cx="2519363" cy="1259681"/>
                <wp:effectExtent b="0" l="0" r="0" t="0"/>
                <wp:docPr id="2" name="image3.jpg"/>
                <a:graphic>
                  <a:graphicData uri="http://schemas.openxmlformats.org/drawingml/2006/picture">
                    <pic:pic>
                      <pic:nvPicPr>
                        <pic:cNvPr id="0" name="image3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19363" cy="1259681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3C">
          <w:pPr>
            <w:widowControl w:val="0"/>
            <w:spacing w:line="240" w:lineRule="auto"/>
            <w:ind w:left="1559.0551181102362" w:right="-1174.7244094488178" w:firstLine="0"/>
            <w:jc w:val="center"/>
            <w:rPr>
              <w:rFonts w:ascii="Calibri" w:cs="Calibri" w:eastAsia="Calibri" w:hAnsi="Calibri"/>
              <w:color w:val="783f04"/>
              <w:sz w:val="28"/>
              <w:szCs w:val="28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D">
          <w:pPr>
            <w:widowControl w:val="0"/>
            <w:spacing w:line="240" w:lineRule="auto"/>
            <w:ind w:left="1559.0551181102362" w:right="-1174.7244094488178" w:firstLine="0"/>
            <w:jc w:val="center"/>
            <w:rPr>
              <w:rFonts w:ascii="Calibri" w:cs="Calibri" w:eastAsia="Calibri" w:hAnsi="Calibri"/>
              <w:color w:val="783f04"/>
              <w:sz w:val="38"/>
              <w:szCs w:val="38"/>
            </w:rPr>
          </w:pPr>
          <w:r w:rsidDel="00000000" w:rsidR="00000000" w:rsidRPr="00000000">
            <w:rPr>
              <w:rFonts w:ascii="Calibri" w:cs="Calibri" w:eastAsia="Calibri" w:hAnsi="Calibri"/>
              <w:color w:val="783f04"/>
              <w:sz w:val="38"/>
              <w:szCs w:val="38"/>
              <w:rtl w:val="0"/>
            </w:rPr>
            <w:t xml:space="preserve">RESEARCH </w:t>
          </w:r>
        </w:p>
        <w:p w:rsidR="00000000" w:rsidDel="00000000" w:rsidP="00000000" w:rsidRDefault="00000000" w:rsidRPr="00000000" w14:paraId="0000003E">
          <w:pPr>
            <w:widowControl w:val="0"/>
            <w:spacing w:line="240" w:lineRule="auto"/>
            <w:ind w:left="1559.0551181102362" w:right="-1174.7244094488178" w:firstLine="0"/>
            <w:jc w:val="center"/>
            <w:rPr>
              <w:color w:val="783f04"/>
              <w:sz w:val="26"/>
              <w:szCs w:val="26"/>
            </w:rPr>
          </w:pPr>
          <w:r w:rsidDel="00000000" w:rsidR="00000000" w:rsidRPr="00000000">
            <w:rPr>
              <w:rFonts w:ascii="Calibri" w:cs="Calibri" w:eastAsia="Calibri" w:hAnsi="Calibri"/>
              <w:color w:val="783f04"/>
              <w:sz w:val="38"/>
              <w:szCs w:val="38"/>
              <w:rtl w:val="0"/>
            </w:rPr>
            <w:t xml:space="preserve">RESULTS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F">
    <w:pPr>
      <w:ind w:left="-425.19685039370086" w:firstLine="850.3937007874017"/>
      <w:jc w:val="cente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swaldLight-regular.ttf"/><Relationship Id="rId2" Type="http://schemas.openxmlformats.org/officeDocument/2006/relationships/font" Target="fonts/OswaldLight-bold.ttf"/><Relationship Id="rId3" Type="http://schemas.openxmlformats.org/officeDocument/2006/relationships/font" Target="fonts/Oswald-regular.ttf"/><Relationship Id="rId4" Type="http://schemas.openxmlformats.org/officeDocument/2006/relationships/font" Target="fonts/Oswald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